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6" w:rsidRDefault="008B4E76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2</w:t>
      </w:r>
      <w:r w:rsidR="00B05B50">
        <w:rPr>
          <w:rFonts w:ascii="Arial" w:hAnsi="Arial" w:cs="Arial"/>
          <w:b/>
          <w:bCs/>
          <w:sz w:val="32"/>
          <w:szCs w:val="32"/>
          <w:lang w:val="ru-RU" w:eastAsia="ru-RU"/>
        </w:rPr>
        <w:t>6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.12.2020 г. № 110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РОССИЙСКАЯ ФЕДЕРАЦИЯ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ИРКУТСКАЯ ОБЛАСТЬ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БОХАНСКИЙ </w:t>
      </w:r>
      <w:r w:rsidR="002A18F8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МУНИЦИПАЛЬНЫЙ </w:t>
      </w: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РАЙОН</w:t>
      </w:r>
    </w:p>
    <w:p w:rsidR="00CA0D5D" w:rsidRPr="009410CD" w:rsidRDefault="008005F6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МУНИЦИПАЛЬНОЕ ОБРАЗОВАНИЕ «ТАРАСА»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ДУМА</w:t>
      </w:r>
    </w:p>
    <w:p w:rsidR="00CA0D5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РЕШЕНИЕ 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CA0D5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10CD">
        <w:rPr>
          <w:rFonts w:ascii="Arial" w:hAnsi="Arial" w:cs="Arial"/>
          <w:b/>
          <w:sz w:val="32"/>
          <w:szCs w:val="32"/>
          <w:lang w:val="ru-RU"/>
        </w:rPr>
        <w:t>«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>О</w:t>
      </w:r>
      <w:r w:rsidR="002A18F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>БЮДЖЕТ</w:t>
      </w:r>
      <w:r w:rsidR="002A18F8">
        <w:rPr>
          <w:rFonts w:ascii="Arial" w:hAnsi="Arial" w:cs="Arial"/>
          <w:b/>
          <w:sz w:val="32"/>
          <w:szCs w:val="32"/>
          <w:lang w:val="ru-RU"/>
        </w:rPr>
        <w:t xml:space="preserve">Е 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«ТАРАСА» НА 20</w:t>
      </w:r>
      <w:r w:rsidR="002A18F8">
        <w:rPr>
          <w:rFonts w:ascii="Arial" w:hAnsi="Arial" w:cs="Arial"/>
          <w:b/>
          <w:sz w:val="32"/>
          <w:szCs w:val="32"/>
          <w:lang w:val="ru-RU"/>
        </w:rPr>
        <w:t>21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2A18F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>И ПЛАНОВЫЙ ПЕРИОД 20</w:t>
      </w:r>
      <w:r w:rsidR="002A18F8">
        <w:rPr>
          <w:rFonts w:ascii="Arial" w:hAnsi="Arial" w:cs="Arial"/>
          <w:b/>
          <w:sz w:val="32"/>
          <w:szCs w:val="32"/>
          <w:lang w:val="ru-RU"/>
        </w:rPr>
        <w:t>22</w:t>
      </w:r>
      <w:proofErr w:type="gramStart"/>
      <w:r w:rsidR="002A18F8" w:rsidRPr="009410CD">
        <w:rPr>
          <w:rFonts w:ascii="Arial" w:hAnsi="Arial" w:cs="Arial"/>
          <w:b/>
          <w:sz w:val="32"/>
          <w:szCs w:val="32"/>
          <w:lang w:val="ru-RU"/>
        </w:rPr>
        <w:t xml:space="preserve"> И</w:t>
      </w:r>
      <w:proofErr w:type="gramEnd"/>
      <w:r w:rsidR="002A18F8" w:rsidRPr="009410CD">
        <w:rPr>
          <w:rFonts w:ascii="Arial" w:hAnsi="Arial" w:cs="Arial"/>
          <w:b/>
          <w:sz w:val="32"/>
          <w:szCs w:val="32"/>
          <w:lang w:val="ru-RU"/>
        </w:rPr>
        <w:t xml:space="preserve"> 20</w:t>
      </w:r>
      <w:r w:rsidR="002A18F8">
        <w:rPr>
          <w:rFonts w:ascii="Arial" w:hAnsi="Arial" w:cs="Arial"/>
          <w:b/>
          <w:sz w:val="32"/>
          <w:szCs w:val="32"/>
          <w:lang w:val="ru-RU"/>
        </w:rPr>
        <w:t>23</w:t>
      </w:r>
      <w:r w:rsidR="002A18F8" w:rsidRPr="009410CD">
        <w:rPr>
          <w:rFonts w:ascii="Arial" w:hAnsi="Arial" w:cs="Arial"/>
          <w:b/>
          <w:sz w:val="32"/>
          <w:szCs w:val="32"/>
          <w:lang w:val="ru-RU"/>
        </w:rPr>
        <w:t xml:space="preserve"> ГОДОВ»</w:t>
      </w:r>
    </w:p>
    <w:p w:rsidR="00CA0D5D" w:rsidRPr="009410C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7309E" w:rsidRPr="008B5955" w:rsidRDefault="0027309E" w:rsidP="00CB3F3D">
      <w:pPr>
        <w:jc w:val="center"/>
        <w:rPr>
          <w:rFonts w:ascii="Arial" w:hAnsi="Arial"/>
          <w:lang w:val="ru-RU"/>
        </w:rPr>
      </w:pPr>
    </w:p>
    <w:p w:rsidR="007A13F9" w:rsidRPr="00CA0D5D" w:rsidRDefault="007A13F9" w:rsidP="002A18F8">
      <w:pPr>
        <w:ind w:firstLine="709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1. </w:t>
      </w:r>
    </w:p>
    <w:p w:rsidR="00E70B10" w:rsidRPr="00CA0D5D" w:rsidRDefault="00E70B10" w:rsidP="002A18F8">
      <w:pPr>
        <w:ind w:firstLine="709"/>
        <w:rPr>
          <w:rFonts w:ascii="Arial" w:hAnsi="Arial" w:cs="Arial"/>
          <w:lang w:val="ru-RU"/>
        </w:rPr>
      </w:pPr>
    </w:p>
    <w:p w:rsidR="007A13F9" w:rsidRPr="00CA0D5D" w:rsidRDefault="00E67A5C" w:rsidP="002D6CDD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Утвердить основные характеристики бюджета МО «Тараса» на 20</w:t>
      </w:r>
      <w:r w:rsidR="00A94614">
        <w:rPr>
          <w:rFonts w:ascii="Arial" w:hAnsi="Arial" w:cs="Arial"/>
          <w:lang w:val="ru-RU"/>
        </w:rPr>
        <w:t>2</w:t>
      </w:r>
      <w:r w:rsidR="00831A6F">
        <w:rPr>
          <w:rFonts w:ascii="Arial" w:hAnsi="Arial" w:cs="Arial"/>
          <w:lang w:val="ru-RU"/>
        </w:rPr>
        <w:t>1</w:t>
      </w:r>
      <w:r w:rsidRPr="00CA0D5D">
        <w:rPr>
          <w:rFonts w:ascii="Arial" w:hAnsi="Arial" w:cs="Arial"/>
          <w:lang w:val="ru-RU"/>
        </w:rPr>
        <w:t xml:space="preserve"> год:</w:t>
      </w:r>
    </w:p>
    <w:p w:rsidR="00E67A5C" w:rsidRPr="00CA0D5D" w:rsidRDefault="00E67A5C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общий объем доходов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 xml:space="preserve">местного бюджета в </w:t>
      </w:r>
      <w:r w:rsidR="00831A6F">
        <w:rPr>
          <w:rFonts w:ascii="Arial" w:hAnsi="Arial" w:cs="Arial"/>
          <w:lang w:val="ru-RU"/>
        </w:rPr>
        <w:t>14343,4</w:t>
      </w:r>
      <w:r w:rsidRPr="00CA0D5D">
        <w:rPr>
          <w:rFonts w:ascii="Arial" w:hAnsi="Arial" w:cs="Arial"/>
          <w:lang w:val="ru-RU"/>
        </w:rPr>
        <w:t xml:space="preserve"> 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 xml:space="preserve">руб., в том числе безвозмездные поступления в сумме </w:t>
      </w:r>
      <w:r w:rsidR="00831A6F">
        <w:rPr>
          <w:rFonts w:ascii="Arial" w:hAnsi="Arial" w:cs="Arial"/>
          <w:lang w:val="ru-RU"/>
        </w:rPr>
        <w:t>11038,1</w:t>
      </w:r>
      <w:r w:rsidRPr="00CA0D5D">
        <w:rPr>
          <w:rFonts w:ascii="Arial" w:hAnsi="Arial" w:cs="Arial"/>
          <w:lang w:val="ru-RU"/>
        </w:rPr>
        <w:t xml:space="preserve"> 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руб.,</w:t>
      </w:r>
    </w:p>
    <w:p w:rsidR="00E67A5C" w:rsidRPr="00CA0D5D" w:rsidRDefault="00E67A5C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общий объем расходов местного бюджета в сумме </w:t>
      </w:r>
      <w:r w:rsidR="00831A6F">
        <w:rPr>
          <w:rFonts w:ascii="Arial" w:hAnsi="Arial" w:cs="Arial"/>
          <w:lang w:val="ru-RU"/>
        </w:rPr>
        <w:t>14508,7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руб.</w:t>
      </w:r>
    </w:p>
    <w:p w:rsidR="007A13F9" w:rsidRPr="00CA0D5D" w:rsidRDefault="00E67A5C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размер дефицита местного бюджета в сумме </w:t>
      </w:r>
      <w:r w:rsidR="00831A6F">
        <w:rPr>
          <w:rFonts w:ascii="Arial" w:hAnsi="Arial" w:cs="Arial"/>
          <w:lang w:val="ru-RU"/>
        </w:rPr>
        <w:t>165,</w:t>
      </w:r>
      <w:r w:rsidR="00D54BC2">
        <w:rPr>
          <w:rFonts w:ascii="Arial" w:hAnsi="Arial" w:cs="Arial"/>
          <w:lang w:val="ru-RU"/>
        </w:rPr>
        <w:t>3</w:t>
      </w:r>
      <w:r w:rsidR="00FE76A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тыс.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руб., или 5% утвержденного общего годового объема доходов бюджета МО «Тараса» без учета утвержденного объема безвозмездных поступлений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E70B10" w:rsidRPr="00CA0D5D" w:rsidRDefault="004C2857" w:rsidP="002D6CDD">
      <w:pPr>
        <w:pStyle w:val="a6"/>
        <w:numPr>
          <w:ilvl w:val="0"/>
          <w:numId w:val="11"/>
        </w:numPr>
        <w:ind w:left="0" w:firstLine="709"/>
        <w:contextualSpacing w:val="0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Утвердить </w:t>
      </w:r>
      <w:r w:rsidR="00E67A5C" w:rsidRPr="00CA0D5D">
        <w:rPr>
          <w:rFonts w:ascii="Arial" w:hAnsi="Arial" w:cs="Arial"/>
          <w:lang w:val="ru-RU"/>
        </w:rPr>
        <w:t>основные характеристики</w:t>
      </w:r>
      <w:r w:rsidRPr="00CA0D5D">
        <w:rPr>
          <w:rFonts w:ascii="Arial" w:hAnsi="Arial" w:cs="Arial"/>
          <w:lang w:val="ru-RU"/>
        </w:rPr>
        <w:t xml:space="preserve"> бюджета муниципального образования «Тараса» на плановый период 20</w:t>
      </w:r>
      <w:r w:rsidR="00D9405B">
        <w:rPr>
          <w:rFonts w:ascii="Arial" w:hAnsi="Arial" w:cs="Arial"/>
          <w:lang w:val="ru-RU"/>
        </w:rPr>
        <w:t>2</w:t>
      </w:r>
      <w:r w:rsidR="00831A6F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 и 20</w:t>
      </w:r>
      <w:r w:rsidR="00890117">
        <w:rPr>
          <w:rFonts w:ascii="Arial" w:hAnsi="Arial" w:cs="Arial"/>
          <w:lang w:val="ru-RU"/>
        </w:rPr>
        <w:t>2</w:t>
      </w:r>
      <w:r w:rsidR="00831A6F">
        <w:rPr>
          <w:rFonts w:ascii="Arial" w:hAnsi="Arial" w:cs="Arial"/>
          <w:lang w:val="ru-RU"/>
        </w:rPr>
        <w:t>3</w:t>
      </w:r>
      <w:r w:rsidRPr="00CA0D5D">
        <w:rPr>
          <w:rFonts w:ascii="Arial" w:hAnsi="Arial" w:cs="Arial"/>
          <w:lang w:val="ru-RU"/>
        </w:rPr>
        <w:t xml:space="preserve"> годов: </w:t>
      </w:r>
    </w:p>
    <w:p w:rsidR="007E36A2" w:rsidRDefault="004C2857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общий объем доходов местного бюджета в 20</w:t>
      </w:r>
      <w:r w:rsidR="00D9405B">
        <w:rPr>
          <w:rFonts w:ascii="Arial" w:hAnsi="Arial" w:cs="Arial"/>
          <w:lang w:val="ru-RU"/>
        </w:rPr>
        <w:t>2</w:t>
      </w:r>
      <w:r w:rsidR="00831A6F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 году </w:t>
      </w:r>
      <w:r w:rsidR="00831A6F">
        <w:rPr>
          <w:rFonts w:ascii="Arial" w:hAnsi="Arial" w:cs="Arial"/>
          <w:lang w:val="ru-RU"/>
        </w:rPr>
        <w:t>14210,6</w:t>
      </w:r>
      <w:r w:rsidR="00D9405B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руб.,</w:t>
      </w:r>
      <w:r w:rsidR="00E70B10" w:rsidRPr="00CA0D5D">
        <w:rPr>
          <w:rFonts w:ascii="Arial" w:hAnsi="Arial" w:cs="Arial"/>
          <w:lang w:val="ru-RU"/>
        </w:rPr>
        <w:t xml:space="preserve"> в том числе безвозмездные поступления </w:t>
      </w:r>
      <w:r w:rsidR="00831A6F">
        <w:rPr>
          <w:rFonts w:ascii="Arial" w:hAnsi="Arial" w:cs="Arial"/>
          <w:lang w:val="ru-RU"/>
        </w:rPr>
        <w:t>10813</w:t>
      </w:r>
      <w:r w:rsidR="00FE76A5"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>тыс.</w:t>
      </w:r>
      <w:r w:rsidR="000557C5"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 xml:space="preserve">руб., </w:t>
      </w:r>
    </w:p>
    <w:p w:rsidR="007E36A2" w:rsidRPr="00260BDF" w:rsidRDefault="00E70B10" w:rsidP="002D6CDD">
      <w:pPr>
        <w:ind w:firstLine="709"/>
        <w:jc w:val="both"/>
        <w:rPr>
          <w:rFonts w:ascii="Arial" w:hAnsi="Arial" w:cs="Arial"/>
          <w:bCs/>
          <w:lang w:val="ru-RU" w:eastAsia="ru-RU"/>
        </w:rPr>
      </w:pPr>
      <w:r w:rsidRPr="00CA0D5D">
        <w:rPr>
          <w:rFonts w:ascii="Arial" w:hAnsi="Arial" w:cs="Arial"/>
          <w:lang w:val="ru-RU"/>
        </w:rPr>
        <w:t xml:space="preserve">общий объем расходов местного бюджета в сумме </w:t>
      </w:r>
      <w:r w:rsidR="00831A6F">
        <w:rPr>
          <w:rFonts w:ascii="Arial" w:hAnsi="Arial" w:cs="Arial"/>
          <w:lang w:val="ru-RU"/>
        </w:rPr>
        <w:t>14380,5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260BDF">
        <w:rPr>
          <w:rFonts w:ascii="Arial" w:hAnsi="Arial" w:cs="Arial"/>
          <w:lang w:val="ru-RU"/>
        </w:rPr>
        <w:t>.,</w:t>
      </w:r>
      <w:r w:rsidR="007E36A2" w:rsidRPr="00260BDF">
        <w:rPr>
          <w:rFonts w:ascii="Arial" w:hAnsi="Arial" w:cs="Arial"/>
          <w:lang w:val="ru-RU"/>
        </w:rPr>
        <w:t xml:space="preserve"> </w:t>
      </w:r>
      <w:r w:rsidR="0065332E" w:rsidRPr="00260BDF">
        <w:rPr>
          <w:rFonts w:ascii="Arial" w:hAnsi="Arial" w:cs="Arial"/>
          <w:lang w:val="ru-RU"/>
        </w:rPr>
        <w:t>в том числе условно-</w:t>
      </w:r>
      <w:r w:rsidR="007E36A2" w:rsidRPr="00260BDF">
        <w:rPr>
          <w:rFonts w:ascii="Arial" w:hAnsi="Arial" w:cs="Arial"/>
          <w:lang w:val="ru-RU"/>
        </w:rPr>
        <w:t>утвержденны</w:t>
      </w:r>
      <w:r w:rsidR="0065332E" w:rsidRPr="00260BDF">
        <w:rPr>
          <w:rFonts w:ascii="Arial" w:hAnsi="Arial" w:cs="Arial"/>
          <w:lang w:val="ru-RU"/>
        </w:rPr>
        <w:t>е</w:t>
      </w:r>
      <w:r w:rsidR="007E36A2" w:rsidRPr="00260BDF">
        <w:rPr>
          <w:rFonts w:ascii="Arial" w:hAnsi="Arial" w:cs="Arial"/>
          <w:lang w:val="ru-RU"/>
        </w:rPr>
        <w:t xml:space="preserve"> расход</w:t>
      </w:r>
      <w:r w:rsidR="0065332E" w:rsidRPr="00260BDF">
        <w:rPr>
          <w:rFonts w:ascii="Arial" w:hAnsi="Arial" w:cs="Arial"/>
          <w:lang w:val="ru-RU"/>
        </w:rPr>
        <w:t>ы</w:t>
      </w:r>
      <w:r w:rsidR="007E36A2" w:rsidRPr="00260BDF">
        <w:rPr>
          <w:rFonts w:ascii="Arial" w:hAnsi="Arial" w:cs="Arial"/>
          <w:lang w:val="ru-RU"/>
        </w:rPr>
        <w:t xml:space="preserve"> –</w:t>
      </w:r>
      <w:r w:rsidR="002A18F8">
        <w:rPr>
          <w:rFonts w:ascii="Arial" w:hAnsi="Arial" w:cs="Arial"/>
          <w:lang w:val="ru-RU"/>
        </w:rPr>
        <w:t xml:space="preserve"> </w:t>
      </w:r>
      <w:r w:rsidR="007C7BE5" w:rsidRPr="00260BDF">
        <w:rPr>
          <w:rFonts w:ascii="Arial" w:hAnsi="Arial" w:cs="Arial"/>
          <w:lang w:val="ru-RU"/>
        </w:rPr>
        <w:t>345</w:t>
      </w:r>
      <w:r w:rsidR="000C1A85" w:rsidRPr="00260BDF">
        <w:rPr>
          <w:rFonts w:ascii="Arial" w:hAnsi="Arial" w:cs="Arial"/>
          <w:lang w:val="ru-RU"/>
        </w:rPr>
        <w:t>,</w:t>
      </w:r>
      <w:r w:rsidR="007C7BE5" w:rsidRPr="00260BDF">
        <w:rPr>
          <w:rFonts w:ascii="Arial" w:hAnsi="Arial" w:cs="Arial"/>
          <w:lang w:val="ru-RU"/>
        </w:rPr>
        <w:t>7</w:t>
      </w:r>
      <w:r w:rsidR="002A18F8">
        <w:rPr>
          <w:rFonts w:ascii="Arial" w:hAnsi="Arial" w:cs="Arial"/>
          <w:lang w:val="ru-RU"/>
        </w:rPr>
        <w:t xml:space="preserve"> </w:t>
      </w:r>
      <w:r w:rsidR="007E36A2" w:rsidRPr="00260BDF">
        <w:rPr>
          <w:rFonts w:ascii="Arial" w:hAnsi="Arial" w:cs="Arial"/>
          <w:lang w:val="ru-RU"/>
        </w:rPr>
        <w:t>тыс. рублей</w:t>
      </w:r>
      <w:r w:rsidR="007C7BE5" w:rsidRPr="00260BDF">
        <w:rPr>
          <w:rFonts w:ascii="Arial" w:hAnsi="Arial" w:cs="Arial"/>
          <w:lang w:val="ru-RU"/>
        </w:rPr>
        <w:t xml:space="preserve"> </w:t>
      </w:r>
    </w:p>
    <w:p w:rsidR="00E70B10" w:rsidRPr="00CA0D5D" w:rsidRDefault="00E70B10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размер дефицита местного бюджета в сумме </w:t>
      </w:r>
      <w:r w:rsidR="00831A6F">
        <w:rPr>
          <w:rFonts w:ascii="Arial" w:hAnsi="Arial" w:cs="Arial"/>
          <w:lang w:val="ru-RU"/>
        </w:rPr>
        <w:t>169,</w:t>
      </w:r>
      <w:r w:rsidR="00D54BC2">
        <w:rPr>
          <w:rFonts w:ascii="Arial" w:hAnsi="Arial" w:cs="Arial"/>
          <w:lang w:val="ru-RU"/>
        </w:rPr>
        <w:t>9</w:t>
      </w:r>
      <w:r w:rsidR="00D9405B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</w:t>
      </w:r>
      <w:proofErr w:type="spellStart"/>
      <w:r w:rsidRPr="00CA0D5D">
        <w:rPr>
          <w:rFonts w:ascii="Arial" w:hAnsi="Arial" w:cs="Arial"/>
          <w:lang w:val="ru-RU"/>
        </w:rPr>
        <w:t>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  <w:r w:rsidR="004C2857" w:rsidRPr="00CA0D5D">
        <w:rPr>
          <w:rFonts w:ascii="Arial" w:hAnsi="Arial" w:cs="Arial"/>
          <w:lang w:val="ru-RU"/>
        </w:rPr>
        <w:t xml:space="preserve"> </w:t>
      </w:r>
    </w:p>
    <w:p w:rsidR="007E36A2" w:rsidRDefault="00E70B10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общий объем доходов местного бюджета в 20</w:t>
      </w:r>
      <w:r w:rsidR="00890117">
        <w:rPr>
          <w:rFonts w:ascii="Arial" w:hAnsi="Arial" w:cs="Arial"/>
          <w:lang w:val="ru-RU"/>
        </w:rPr>
        <w:t>2</w:t>
      </w:r>
      <w:r w:rsidR="00831A6F">
        <w:rPr>
          <w:rFonts w:ascii="Arial" w:hAnsi="Arial" w:cs="Arial"/>
          <w:lang w:val="ru-RU"/>
        </w:rPr>
        <w:t>3</w:t>
      </w:r>
      <w:r w:rsidRPr="00CA0D5D">
        <w:rPr>
          <w:rFonts w:ascii="Arial" w:hAnsi="Arial" w:cs="Arial"/>
          <w:lang w:val="ru-RU"/>
        </w:rPr>
        <w:t xml:space="preserve"> году </w:t>
      </w:r>
      <w:r w:rsidR="00831A6F">
        <w:rPr>
          <w:rFonts w:ascii="Arial" w:hAnsi="Arial" w:cs="Arial"/>
          <w:lang w:val="ru-RU"/>
        </w:rPr>
        <w:t>13911,4</w:t>
      </w:r>
      <w:r w:rsidRPr="00CA0D5D">
        <w:rPr>
          <w:rFonts w:ascii="Arial" w:hAnsi="Arial" w:cs="Arial"/>
          <w:lang w:val="ru-RU"/>
        </w:rPr>
        <w:t xml:space="preserve"> 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 xml:space="preserve">руб., в том числе безвозмездные поступления </w:t>
      </w:r>
      <w:r w:rsidR="00831A6F">
        <w:rPr>
          <w:rFonts w:ascii="Arial" w:hAnsi="Arial" w:cs="Arial"/>
          <w:lang w:val="ru-RU"/>
        </w:rPr>
        <w:t>10372,4</w:t>
      </w:r>
      <w:r w:rsidRPr="00CA0D5D">
        <w:rPr>
          <w:rFonts w:ascii="Arial" w:hAnsi="Arial" w:cs="Arial"/>
          <w:lang w:val="ru-RU"/>
        </w:rPr>
        <w:t xml:space="preserve"> тыс.</w:t>
      </w:r>
      <w:r w:rsidR="000557C5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 xml:space="preserve">руб., </w:t>
      </w:r>
    </w:p>
    <w:p w:rsidR="007E36A2" w:rsidRPr="00260BDF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 xml:space="preserve">общий объем расходов местного бюджета в сумме </w:t>
      </w:r>
      <w:r w:rsidR="00831A6F">
        <w:rPr>
          <w:rFonts w:ascii="Arial" w:hAnsi="Arial" w:cs="Arial"/>
          <w:lang w:val="ru-RU"/>
        </w:rPr>
        <w:t>14088,4</w:t>
      </w:r>
      <w:r w:rsidR="00E70B10" w:rsidRPr="00CA0D5D">
        <w:rPr>
          <w:rFonts w:ascii="Arial" w:hAnsi="Arial" w:cs="Arial"/>
          <w:lang w:val="ru-RU"/>
        </w:rPr>
        <w:t xml:space="preserve"> </w:t>
      </w:r>
      <w:proofErr w:type="spellStart"/>
      <w:r w:rsidR="00E70B10" w:rsidRPr="00CA0D5D">
        <w:rPr>
          <w:rFonts w:ascii="Arial" w:hAnsi="Arial" w:cs="Arial"/>
          <w:lang w:val="ru-RU"/>
        </w:rPr>
        <w:t>тыс</w:t>
      </w:r>
      <w:proofErr w:type="gramStart"/>
      <w:r w:rsidR="00E70B10" w:rsidRPr="00CA0D5D">
        <w:rPr>
          <w:rFonts w:ascii="Arial" w:hAnsi="Arial" w:cs="Arial"/>
          <w:lang w:val="ru-RU"/>
        </w:rPr>
        <w:t>.р</w:t>
      </w:r>
      <w:proofErr w:type="gramEnd"/>
      <w:r w:rsidR="00E70B10" w:rsidRPr="00CA0D5D">
        <w:rPr>
          <w:rFonts w:ascii="Arial" w:hAnsi="Arial" w:cs="Arial"/>
          <w:lang w:val="ru-RU"/>
        </w:rPr>
        <w:t>уб</w:t>
      </w:r>
      <w:proofErr w:type="spellEnd"/>
      <w:r w:rsidR="00E70B10" w:rsidRPr="00CA0D5D">
        <w:rPr>
          <w:rFonts w:ascii="Arial" w:hAnsi="Arial" w:cs="Arial"/>
          <w:lang w:val="ru-RU"/>
        </w:rPr>
        <w:t>.,</w:t>
      </w:r>
      <w:r w:rsidR="007E36A2" w:rsidRPr="007E36A2">
        <w:rPr>
          <w:color w:val="FF0000"/>
          <w:lang w:val="ru-RU"/>
        </w:rPr>
        <w:t xml:space="preserve"> </w:t>
      </w:r>
      <w:r w:rsidR="0065332E" w:rsidRPr="00260BDF">
        <w:rPr>
          <w:rFonts w:ascii="Arial" w:hAnsi="Arial" w:cs="Arial"/>
          <w:lang w:val="ru-RU"/>
        </w:rPr>
        <w:t>в том числе условно-</w:t>
      </w:r>
      <w:r w:rsidR="007E36A2" w:rsidRPr="00260BDF">
        <w:rPr>
          <w:rFonts w:ascii="Arial" w:hAnsi="Arial" w:cs="Arial"/>
          <w:lang w:val="ru-RU"/>
        </w:rPr>
        <w:t>утвержденны</w:t>
      </w:r>
      <w:r w:rsidR="0065332E" w:rsidRPr="00260BDF">
        <w:rPr>
          <w:rFonts w:ascii="Arial" w:hAnsi="Arial" w:cs="Arial"/>
          <w:lang w:val="ru-RU"/>
        </w:rPr>
        <w:t>е</w:t>
      </w:r>
      <w:r w:rsidR="007E36A2" w:rsidRPr="00260BDF">
        <w:rPr>
          <w:rFonts w:ascii="Arial" w:hAnsi="Arial" w:cs="Arial"/>
          <w:lang w:val="ru-RU"/>
        </w:rPr>
        <w:t xml:space="preserve"> расход</w:t>
      </w:r>
      <w:r w:rsidR="0065332E" w:rsidRPr="00260BDF">
        <w:rPr>
          <w:rFonts w:ascii="Arial" w:hAnsi="Arial" w:cs="Arial"/>
          <w:lang w:val="ru-RU"/>
        </w:rPr>
        <w:t>ы</w:t>
      </w:r>
      <w:r w:rsidR="007E36A2" w:rsidRPr="00260BDF">
        <w:rPr>
          <w:rFonts w:ascii="Arial" w:hAnsi="Arial" w:cs="Arial"/>
          <w:lang w:val="ru-RU"/>
        </w:rPr>
        <w:t xml:space="preserve"> –</w:t>
      </w:r>
      <w:r>
        <w:rPr>
          <w:rFonts w:ascii="Arial" w:hAnsi="Arial" w:cs="Arial"/>
          <w:lang w:val="ru-RU"/>
        </w:rPr>
        <w:t xml:space="preserve"> </w:t>
      </w:r>
      <w:r w:rsidR="007C7BE5" w:rsidRPr="00260BDF">
        <w:rPr>
          <w:rFonts w:ascii="Arial" w:hAnsi="Arial" w:cs="Arial"/>
          <w:lang w:val="ru-RU"/>
        </w:rPr>
        <w:t>676,6</w:t>
      </w:r>
      <w:r>
        <w:rPr>
          <w:rFonts w:ascii="Arial" w:hAnsi="Arial" w:cs="Arial"/>
          <w:lang w:val="ru-RU"/>
        </w:rPr>
        <w:t xml:space="preserve"> </w:t>
      </w:r>
      <w:r w:rsidR="007E36A2" w:rsidRPr="00260BDF">
        <w:rPr>
          <w:rFonts w:ascii="Arial" w:hAnsi="Arial" w:cs="Arial"/>
          <w:lang w:val="ru-RU"/>
        </w:rPr>
        <w:t>тыс. рублей</w:t>
      </w:r>
      <w:r w:rsidR="007C7BE5" w:rsidRPr="00260BDF">
        <w:rPr>
          <w:rFonts w:ascii="Arial" w:hAnsi="Arial" w:cs="Arial"/>
          <w:lang w:val="ru-RU"/>
        </w:rPr>
        <w:t xml:space="preserve"> </w:t>
      </w:r>
    </w:p>
    <w:p w:rsidR="00E70B10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 xml:space="preserve">размер дефицита местного бюджета в сумме </w:t>
      </w:r>
      <w:r w:rsidR="00831A6F">
        <w:rPr>
          <w:rFonts w:ascii="Arial" w:hAnsi="Arial" w:cs="Arial"/>
          <w:lang w:val="ru-RU"/>
        </w:rPr>
        <w:t>17</w:t>
      </w:r>
      <w:r w:rsidR="00D54BC2">
        <w:rPr>
          <w:rFonts w:ascii="Arial" w:hAnsi="Arial" w:cs="Arial"/>
          <w:lang w:val="ru-RU"/>
        </w:rPr>
        <w:t>7</w:t>
      </w:r>
      <w:r w:rsidR="00831A6F">
        <w:rPr>
          <w:rFonts w:ascii="Arial" w:hAnsi="Arial" w:cs="Arial"/>
          <w:lang w:val="ru-RU"/>
        </w:rPr>
        <w:t>,</w:t>
      </w:r>
      <w:r w:rsidR="00D54BC2">
        <w:rPr>
          <w:rFonts w:ascii="Arial" w:hAnsi="Arial" w:cs="Arial"/>
          <w:lang w:val="ru-RU"/>
        </w:rPr>
        <w:t>0</w:t>
      </w:r>
      <w:r w:rsidR="00E70B10" w:rsidRPr="00CA0D5D">
        <w:rPr>
          <w:rFonts w:ascii="Arial" w:hAnsi="Arial" w:cs="Arial"/>
          <w:lang w:val="ru-RU"/>
        </w:rPr>
        <w:t xml:space="preserve"> тыс</w:t>
      </w:r>
      <w:proofErr w:type="gramStart"/>
      <w:r w:rsidR="00E70B10" w:rsidRPr="00CA0D5D">
        <w:rPr>
          <w:rFonts w:ascii="Arial" w:hAnsi="Arial" w:cs="Arial"/>
          <w:lang w:val="ru-RU"/>
        </w:rPr>
        <w:t>.</w:t>
      </w:r>
      <w:proofErr w:type="spellStart"/>
      <w:r w:rsidR="00E70B10" w:rsidRPr="00CA0D5D">
        <w:rPr>
          <w:rFonts w:ascii="Arial" w:hAnsi="Arial" w:cs="Arial"/>
          <w:lang w:val="ru-RU"/>
        </w:rPr>
        <w:t>р</w:t>
      </w:r>
      <w:proofErr w:type="gramEnd"/>
      <w:r w:rsidR="00E70B10" w:rsidRPr="00CA0D5D">
        <w:rPr>
          <w:rFonts w:ascii="Arial" w:hAnsi="Arial" w:cs="Arial"/>
          <w:lang w:val="ru-RU"/>
        </w:rPr>
        <w:t>уб</w:t>
      </w:r>
      <w:proofErr w:type="spellEnd"/>
      <w:r w:rsidR="00E70B10"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260BDF" w:rsidRDefault="00260BDF" w:rsidP="002D6CDD">
      <w:pPr>
        <w:ind w:firstLine="709"/>
        <w:jc w:val="both"/>
        <w:rPr>
          <w:rFonts w:ascii="Arial" w:hAnsi="Arial" w:cs="Arial"/>
          <w:lang w:val="ru-RU"/>
        </w:rPr>
      </w:pPr>
    </w:p>
    <w:p w:rsidR="00150CCE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2.</w:t>
      </w:r>
    </w:p>
    <w:p w:rsidR="00E70B10" w:rsidRPr="00CA0D5D" w:rsidRDefault="00E70B10" w:rsidP="002D6CDD">
      <w:pPr>
        <w:ind w:firstLine="709"/>
        <w:jc w:val="both"/>
        <w:rPr>
          <w:rFonts w:ascii="Arial" w:hAnsi="Arial" w:cs="Arial"/>
          <w:lang w:val="ru-RU"/>
        </w:rPr>
      </w:pPr>
    </w:p>
    <w:p w:rsidR="00E70B10" w:rsidRPr="00CA0D5D" w:rsidRDefault="007A13F9" w:rsidP="002D6CDD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доходы местного бюджета, поступающие в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8C5953" w:rsidRPr="00CA0D5D">
        <w:rPr>
          <w:rFonts w:ascii="Arial" w:hAnsi="Arial" w:cs="Arial"/>
          <w:lang w:val="ru-RU"/>
        </w:rPr>
        <w:t xml:space="preserve"> году </w:t>
      </w:r>
      <w:r w:rsidR="00CD188D" w:rsidRPr="00CA0D5D">
        <w:rPr>
          <w:rFonts w:ascii="Arial" w:hAnsi="Arial" w:cs="Arial"/>
          <w:lang w:val="ru-RU"/>
        </w:rPr>
        <w:t>и плановом периоде 20</w:t>
      </w:r>
      <w:r w:rsidR="00D9405B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2</w:t>
      </w:r>
      <w:r w:rsidR="00CD188D" w:rsidRPr="00CA0D5D">
        <w:rPr>
          <w:rFonts w:ascii="Arial" w:hAnsi="Arial" w:cs="Arial"/>
          <w:lang w:val="ru-RU"/>
        </w:rPr>
        <w:t xml:space="preserve"> – 20</w:t>
      </w:r>
      <w:r w:rsidR="00890117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3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Pr="00CA0D5D">
        <w:rPr>
          <w:rFonts w:ascii="Arial" w:hAnsi="Arial" w:cs="Arial"/>
          <w:lang w:val="ru-RU"/>
        </w:rPr>
        <w:t>, формируются за счет</w:t>
      </w:r>
      <w:proofErr w:type="gramStart"/>
      <w:r w:rsidRPr="00CA0D5D"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>:</w:t>
      </w:r>
      <w:proofErr w:type="gramEnd"/>
    </w:p>
    <w:p w:rsidR="007A13F9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CA0D5D">
        <w:rPr>
          <w:rFonts w:ascii="Arial" w:hAnsi="Arial" w:cs="Arial"/>
          <w:lang w:val="ru-RU"/>
        </w:rPr>
        <w:t>налоговых и неналоговых доходов от уплаты федеральных, регионал</w:t>
      </w:r>
      <w:r w:rsidR="0028563E" w:rsidRPr="00CA0D5D">
        <w:rPr>
          <w:rFonts w:ascii="Arial" w:hAnsi="Arial" w:cs="Arial"/>
          <w:lang w:val="ru-RU"/>
        </w:rPr>
        <w:t>ьных и местных налогов и сборов</w:t>
      </w:r>
      <w:r w:rsidRPr="00CA0D5D">
        <w:rPr>
          <w:rFonts w:ascii="Arial" w:hAnsi="Arial" w:cs="Arial"/>
          <w:lang w:val="ru-RU"/>
        </w:rPr>
        <w:t>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</w:t>
      </w:r>
      <w:r w:rsidR="0028563E" w:rsidRPr="00CA0D5D">
        <w:rPr>
          <w:rFonts w:ascii="Arial" w:hAnsi="Arial" w:cs="Arial"/>
          <w:lang w:val="ru-RU"/>
        </w:rPr>
        <w:t>,61,62,63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="0028563E"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Pr="00CA0D5D">
        <w:rPr>
          <w:rFonts w:ascii="Arial" w:hAnsi="Arial" w:cs="Arial"/>
          <w:lang w:val="ru-RU"/>
        </w:rPr>
        <w:t>, штрафы и иные суммы принудительного изъятия в соответствии ст.46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и</w:t>
      </w:r>
      <w:proofErr w:type="gramEnd"/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настоящим Решением:</w:t>
      </w:r>
    </w:p>
    <w:p w:rsidR="007A13F9" w:rsidRPr="00CA0D5D" w:rsidRDefault="00665262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земельный налог – по нормативу 100 процентов;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65262" w:rsidRPr="00CA0D5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налог на имущество физических лиц – по нормативу 100 процентов;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65262" w:rsidRPr="00CA0D5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налог на доходы физических лиц – по нормативу 10 процентов;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r w:rsidR="00665262" w:rsidRPr="00CA0D5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единый сельскохозяйственный налог – по нормативу 50 процентов;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65262" w:rsidRPr="00CA0D5D">
        <w:rPr>
          <w:rFonts w:ascii="Arial" w:hAnsi="Arial" w:cs="Arial"/>
          <w:lang w:val="ru-RU"/>
        </w:rPr>
        <w:t>- г</w:t>
      </w:r>
      <w:r w:rsidR="007A13F9" w:rsidRPr="00CA0D5D">
        <w:rPr>
          <w:rFonts w:ascii="Arial" w:hAnsi="Arial" w:cs="Arial"/>
          <w:lang w:val="ru-RU"/>
        </w:rPr>
        <w:t>осударственная пошлина за совершение нотариальных действий должностными лицами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7A13F9" w:rsidRPr="00CA0D5D" w:rsidRDefault="00665262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доходов от использования имущества, находящегося в муниципальной собственности, за</w:t>
      </w:r>
      <w:r w:rsidR="002A18F8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34893" w:rsidRPr="00CA0D5D">
        <w:rPr>
          <w:rFonts w:ascii="Arial" w:hAnsi="Arial" w:cs="Arial"/>
          <w:lang w:val="ru-RU"/>
        </w:rPr>
        <w:t>-</w:t>
      </w:r>
      <w:r w:rsidR="007A13F9" w:rsidRPr="00CA0D5D">
        <w:rPr>
          <w:rFonts w:ascii="Arial" w:hAnsi="Arial" w:cs="Arial"/>
          <w:lang w:val="ru-RU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65262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доходов от платных услуг, оказываемых муниципальными казенными учреждениями;</w:t>
      </w:r>
    </w:p>
    <w:p w:rsidR="007A13F9" w:rsidRPr="00CA0D5D" w:rsidRDefault="002243DD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В бюджет поселений до разграничения государственной собственности на землю поступают: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7A13F9" w:rsidRPr="00CA0D5D" w:rsidRDefault="007A13F9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В бюджеты поселений подлежит зачислению плата за пользование водными объектами в зависимости от права собственности на водные объекты </w:t>
      </w:r>
      <w:r w:rsidR="005E145D" w:rsidRPr="00CA0D5D">
        <w:rPr>
          <w:rFonts w:ascii="Arial" w:hAnsi="Arial" w:cs="Arial"/>
          <w:lang w:val="ru-RU"/>
        </w:rPr>
        <w:t xml:space="preserve">- </w:t>
      </w:r>
      <w:r w:rsidRPr="00CA0D5D">
        <w:rPr>
          <w:rFonts w:ascii="Arial" w:hAnsi="Arial" w:cs="Arial"/>
          <w:lang w:val="ru-RU"/>
        </w:rPr>
        <w:t>по нормативу 100 процентов.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В бюджеты поселений поступают: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34893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</w:t>
      </w:r>
      <w:r w:rsidR="005E145D" w:rsidRPr="00CA0D5D">
        <w:rPr>
          <w:rFonts w:ascii="Arial" w:hAnsi="Arial" w:cs="Arial"/>
          <w:lang w:val="ru-RU"/>
        </w:rPr>
        <w:t xml:space="preserve"> субъектов Российской Федерации </w:t>
      </w:r>
      <w:r w:rsidR="007A13F9" w:rsidRPr="00CA0D5D">
        <w:rPr>
          <w:rFonts w:ascii="Arial" w:hAnsi="Arial" w:cs="Arial"/>
          <w:lang w:val="ru-RU"/>
        </w:rPr>
        <w:t>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="007A13F9" w:rsidRPr="00CA0D5D">
        <w:rPr>
          <w:rFonts w:ascii="Arial" w:hAnsi="Arial" w:cs="Arial"/>
          <w:lang w:val="ru-RU"/>
        </w:rPr>
        <w:t xml:space="preserve"> иное;</w:t>
      </w:r>
    </w:p>
    <w:p w:rsidR="007A13F9" w:rsidRPr="00CA0D5D" w:rsidRDefault="002A18F8" w:rsidP="002D6CDD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</w:t>
      </w:r>
      <w:r w:rsidR="007A13F9" w:rsidRPr="00CA0D5D">
        <w:rPr>
          <w:rFonts w:ascii="Arial" w:hAnsi="Arial" w:cs="Arial"/>
          <w:lang w:val="ru-RU"/>
        </w:rPr>
        <w:lastRenderedPageBreak/>
        <w:t>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DF3493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средства самообложения граждан – по нормативу 100 процентов;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F44CC8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поступление штрафов и иных сумм принудительного изъятия:</w:t>
      </w:r>
    </w:p>
    <w:p w:rsidR="007A13F9" w:rsidRPr="00CA0D5D" w:rsidRDefault="007A13F9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7A13F9" w:rsidRPr="00CA0D5D" w:rsidRDefault="007A13F9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7A13F9" w:rsidRPr="00CA0D5D" w:rsidRDefault="007A13F9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7A13F9" w:rsidRPr="00CA0D5D" w:rsidRDefault="007A13F9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суммы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денежных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взысканий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(штрафов)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за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нарушение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бюджетного</w:t>
      </w:r>
      <w:r w:rsidR="002737F6" w:rsidRPr="00CA0D5D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законодательства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7A13F9" w:rsidRPr="00CA0D5D" w:rsidRDefault="007A13F9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7A13F9" w:rsidRPr="00CA0D5D" w:rsidRDefault="003978EC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>уммы денежных взысканий (штрафов) за несоблюдение муниципальных правовых актов подлежат зачислению в бюджеты муниципальных образований</w:t>
      </w:r>
      <w:r w:rsidR="000F3AB0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которыми приняты соответствующие муниципальные правовые акты, по нормативу 100 процентов.</w:t>
      </w:r>
    </w:p>
    <w:p w:rsidR="007A13F9" w:rsidRPr="00CA0D5D" w:rsidRDefault="000F3AB0" w:rsidP="002D6C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>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</w:t>
      </w:r>
      <w:r w:rsidR="002A18F8">
        <w:rPr>
          <w:rFonts w:ascii="Arial" w:hAnsi="Arial" w:cs="Arial"/>
          <w:lang w:val="ru-RU"/>
        </w:rPr>
        <w:t xml:space="preserve"> </w:t>
      </w:r>
    </w:p>
    <w:p w:rsidR="007A13F9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</w:t>
      </w:r>
    </w:p>
    <w:p w:rsidR="00624449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3. 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Учесть в местном бюджете на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D9405B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2</w:t>
      </w:r>
      <w:r w:rsidR="00890117">
        <w:rPr>
          <w:rFonts w:ascii="Arial" w:hAnsi="Arial" w:cs="Arial"/>
          <w:lang w:val="ru-RU"/>
        </w:rPr>
        <w:t>- 202</w:t>
      </w:r>
      <w:r w:rsidR="001A2042">
        <w:rPr>
          <w:rFonts w:ascii="Arial" w:hAnsi="Arial" w:cs="Arial"/>
          <w:lang w:val="ru-RU"/>
        </w:rPr>
        <w:t>3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 xml:space="preserve">, поступления доходов по основным источникам в объеме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1F651F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к настоящему Решению.</w:t>
      </w:r>
    </w:p>
    <w:p w:rsidR="00ED7A92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4. 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8C5953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D9405B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2</w:t>
      </w:r>
      <w:r w:rsidR="00890117">
        <w:rPr>
          <w:rFonts w:ascii="Arial" w:hAnsi="Arial" w:cs="Arial"/>
          <w:lang w:val="ru-RU"/>
        </w:rPr>
        <w:t>-202</w:t>
      </w:r>
      <w:r w:rsidR="001A2042">
        <w:rPr>
          <w:rFonts w:ascii="Arial" w:hAnsi="Arial" w:cs="Arial"/>
          <w:lang w:val="ru-RU"/>
        </w:rPr>
        <w:t>3</w:t>
      </w:r>
      <w:r w:rsidR="00CD188D" w:rsidRPr="00CA0D5D">
        <w:rPr>
          <w:rFonts w:ascii="Arial" w:hAnsi="Arial" w:cs="Arial"/>
          <w:lang w:val="ru-RU"/>
        </w:rPr>
        <w:t>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функциональной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классификации расходов бюджетов Российской Федерации</w:t>
      </w:r>
      <w:r w:rsidR="00044783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>3 к настоящему Решению.</w:t>
      </w:r>
    </w:p>
    <w:p w:rsidR="00EC76FC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5.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D9405B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2</w:t>
      </w:r>
      <w:r w:rsidR="00890117">
        <w:rPr>
          <w:rFonts w:ascii="Arial" w:hAnsi="Arial" w:cs="Arial"/>
          <w:lang w:val="ru-RU"/>
        </w:rPr>
        <w:t xml:space="preserve"> – 202</w:t>
      </w:r>
      <w:r w:rsidR="001A2042">
        <w:rPr>
          <w:rFonts w:ascii="Arial" w:hAnsi="Arial" w:cs="Arial"/>
          <w:lang w:val="ru-RU"/>
        </w:rPr>
        <w:t>3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ведомственной</w:t>
      </w:r>
      <w:r w:rsidR="00EC76FC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классификации расходов бюджетов Российской Федерации</w:t>
      </w:r>
      <w:r w:rsidR="00D1548D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</w:t>
      </w:r>
      <w:r>
        <w:rPr>
          <w:rFonts w:ascii="Arial" w:hAnsi="Arial" w:cs="Arial"/>
          <w:lang w:val="ru-RU"/>
        </w:rPr>
        <w:t xml:space="preserve">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 xml:space="preserve"> 4 к настоящему Решению.</w:t>
      </w:r>
    </w:p>
    <w:p w:rsidR="009445F8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6. 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gramStart"/>
      <w:r w:rsidR="007A13F9" w:rsidRPr="00CA0D5D">
        <w:rPr>
          <w:rFonts w:ascii="Arial" w:hAnsi="Arial" w:cs="Arial"/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343398">
        <w:rPr>
          <w:rFonts w:ascii="Arial" w:hAnsi="Arial" w:cs="Arial"/>
          <w:lang w:val="ru-RU"/>
        </w:rPr>
        <w:t xml:space="preserve"> </w:t>
      </w:r>
      <w:r w:rsidR="008C5953" w:rsidRPr="00CA0D5D">
        <w:rPr>
          <w:rFonts w:ascii="Arial" w:hAnsi="Arial" w:cs="Arial"/>
          <w:lang w:val="ru-RU"/>
        </w:rPr>
        <w:t>год.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</w:t>
      </w:r>
      <w:r w:rsidR="007A13F9" w:rsidRPr="00CA0D5D">
        <w:rPr>
          <w:rFonts w:ascii="Arial" w:hAnsi="Arial" w:cs="Arial"/>
          <w:lang w:val="ru-RU"/>
        </w:rPr>
        <w:lastRenderedPageBreak/>
        <w:t>обеспечивается через орган, осуществляющий кассовое обслуживание исполнения местного бюджета.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="007A13F9" w:rsidRPr="00CA0D5D">
        <w:rPr>
          <w:rFonts w:ascii="Arial" w:hAnsi="Arial" w:cs="Arial"/>
          <w:lang w:val="ru-RU"/>
        </w:rPr>
        <w:t>недействительными</w:t>
      </w:r>
      <w:proofErr w:type="gramEnd"/>
      <w:r w:rsidR="007A13F9" w:rsidRPr="00CA0D5D">
        <w:rPr>
          <w:rFonts w:ascii="Arial" w:hAnsi="Arial" w:cs="Arial"/>
          <w:lang w:val="ru-RU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11E45" w:rsidRPr="00CA0D5D" w:rsidRDefault="00611E45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7</w:t>
      </w:r>
      <w:r w:rsidR="007A13F9" w:rsidRPr="00CA0D5D">
        <w:rPr>
          <w:rFonts w:ascii="Arial" w:hAnsi="Arial" w:cs="Arial"/>
          <w:lang w:val="ru-RU"/>
        </w:rPr>
        <w:t>.</w:t>
      </w:r>
    </w:p>
    <w:p w:rsidR="00D77C5E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Установить резервный фонд муниципального образования «Тараса»</w:t>
      </w:r>
      <w:r w:rsidR="00D77C5E">
        <w:rPr>
          <w:rFonts w:ascii="Arial" w:hAnsi="Arial" w:cs="Arial"/>
          <w:lang w:val="ru-RU"/>
        </w:rPr>
        <w:t>:</w:t>
      </w:r>
    </w:p>
    <w:p w:rsidR="00D77C5E" w:rsidRDefault="00D77C5E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на 20</w:t>
      </w:r>
      <w:r>
        <w:rPr>
          <w:rFonts w:ascii="Arial" w:hAnsi="Arial" w:cs="Arial"/>
          <w:lang w:val="ru-RU"/>
        </w:rPr>
        <w:t>21</w:t>
      </w:r>
      <w:r w:rsidRPr="00CA0D5D">
        <w:rPr>
          <w:rFonts w:ascii="Arial" w:hAnsi="Arial" w:cs="Arial"/>
          <w:lang w:val="ru-RU"/>
        </w:rPr>
        <w:t xml:space="preserve"> год</w:t>
      </w:r>
      <w:r w:rsidR="007A13F9" w:rsidRPr="00CA0D5D">
        <w:rPr>
          <w:rFonts w:ascii="Arial" w:hAnsi="Arial" w:cs="Arial"/>
          <w:lang w:val="ru-RU"/>
        </w:rPr>
        <w:t xml:space="preserve"> в размере </w:t>
      </w:r>
      <w:r w:rsidR="004F3BBC" w:rsidRPr="00CA0D5D">
        <w:rPr>
          <w:rFonts w:ascii="Arial" w:hAnsi="Arial" w:cs="Arial"/>
          <w:lang w:val="ru-RU"/>
        </w:rPr>
        <w:t>2</w:t>
      </w:r>
      <w:r w:rsidR="00947C20">
        <w:rPr>
          <w:rFonts w:ascii="Arial" w:hAnsi="Arial" w:cs="Arial"/>
          <w:lang w:val="ru-RU"/>
        </w:rPr>
        <w:t xml:space="preserve">0 тыс. рублей, </w:t>
      </w:r>
    </w:p>
    <w:p w:rsidR="007A13F9" w:rsidRDefault="00947C20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плановый период 202</w:t>
      </w:r>
      <w:r w:rsidR="001A2042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 г. -20 </w:t>
      </w:r>
      <w:proofErr w:type="spellStart"/>
      <w:r>
        <w:rPr>
          <w:rFonts w:ascii="Arial" w:hAnsi="Arial" w:cs="Arial"/>
          <w:lang w:val="ru-RU"/>
        </w:rPr>
        <w:t>тыс</w:t>
      </w:r>
      <w:proofErr w:type="gramStart"/>
      <w:r>
        <w:rPr>
          <w:rFonts w:ascii="Arial" w:hAnsi="Arial" w:cs="Arial"/>
          <w:lang w:val="ru-RU"/>
        </w:rPr>
        <w:t>.р</w:t>
      </w:r>
      <w:proofErr w:type="gramEnd"/>
      <w:r>
        <w:rPr>
          <w:rFonts w:ascii="Arial" w:hAnsi="Arial" w:cs="Arial"/>
          <w:lang w:val="ru-RU"/>
        </w:rPr>
        <w:t>уб</w:t>
      </w:r>
      <w:proofErr w:type="spellEnd"/>
      <w:r>
        <w:rPr>
          <w:rFonts w:ascii="Arial" w:hAnsi="Arial" w:cs="Arial"/>
          <w:lang w:val="ru-RU"/>
        </w:rPr>
        <w:t>. 202</w:t>
      </w:r>
      <w:r w:rsidR="001A2042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 г.- 20 </w:t>
      </w:r>
      <w:proofErr w:type="spellStart"/>
      <w:r>
        <w:rPr>
          <w:rFonts w:ascii="Arial" w:hAnsi="Arial" w:cs="Arial"/>
          <w:lang w:val="ru-RU"/>
        </w:rPr>
        <w:t>тыс.руб</w:t>
      </w:r>
      <w:proofErr w:type="spellEnd"/>
      <w:r>
        <w:rPr>
          <w:rFonts w:ascii="Arial" w:hAnsi="Arial" w:cs="Arial"/>
          <w:lang w:val="ru-RU"/>
        </w:rPr>
        <w:t>.</w:t>
      </w:r>
    </w:p>
    <w:p w:rsidR="004F4641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</w:t>
      </w:r>
      <w:r w:rsidR="00B30725" w:rsidRPr="00CA0D5D">
        <w:rPr>
          <w:rFonts w:ascii="Arial" w:hAnsi="Arial" w:cs="Arial"/>
          <w:lang w:val="ru-RU"/>
        </w:rPr>
        <w:t>8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Установить предельный объем муниципального долга </w:t>
      </w:r>
      <w:r w:rsidR="00921EA2" w:rsidRPr="00CA0D5D">
        <w:rPr>
          <w:rFonts w:ascii="Arial" w:hAnsi="Arial" w:cs="Arial"/>
          <w:lang w:val="ru-RU"/>
        </w:rPr>
        <w:t xml:space="preserve">муниципального образования </w:t>
      </w:r>
      <w:r w:rsidR="007A13F9" w:rsidRPr="00CA0D5D">
        <w:rPr>
          <w:rFonts w:ascii="Arial" w:hAnsi="Arial" w:cs="Arial"/>
          <w:lang w:val="ru-RU"/>
        </w:rPr>
        <w:t>«Тараса» на 20</w:t>
      </w:r>
      <w:r w:rsidR="00343398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1</w:t>
      </w:r>
      <w:r w:rsidR="00D9405B">
        <w:rPr>
          <w:rFonts w:ascii="Arial" w:hAnsi="Arial" w:cs="Arial"/>
          <w:lang w:val="ru-RU"/>
        </w:rPr>
        <w:t xml:space="preserve"> </w:t>
      </w:r>
      <w:r w:rsidR="005933E2" w:rsidRPr="00CA0D5D">
        <w:rPr>
          <w:rFonts w:ascii="Arial" w:hAnsi="Arial" w:cs="Arial"/>
          <w:lang w:val="ru-RU"/>
        </w:rPr>
        <w:t>год в размере</w:t>
      </w:r>
      <w:r w:rsidR="00890117">
        <w:rPr>
          <w:rFonts w:ascii="Arial" w:hAnsi="Arial" w:cs="Arial"/>
          <w:lang w:val="ru-RU"/>
        </w:rPr>
        <w:t xml:space="preserve"> </w:t>
      </w:r>
      <w:r w:rsidR="0091694B" w:rsidRPr="00260BDF">
        <w:rPr>
          <w:rFonts w:ascii="Arial" w:hAnsi="Arial" w:cs="Arial"/>
          <w:lang w:val="ru-RU"/>
        </w:rPr>
        <w:t>1 652,7</w:t>
      </w:r>
      <w:r w:rsidR="0091694B">
        <w:rPr>
          <w:rFonts w:ascii="Arial" w:hAnsi="Arial" w:cs="Arial"/>
          <w:lang w:val="ru-RU"/>
        </w:rPr>
        <w:t xml:space="preserve"> </w:t>
      </w:r>
      <w:r w:rsidR="005933E2" w:rsidRPr="00CA0D5D">
        <w:rPr>
          <w:rFonts w:ascii="Arial" w:hAnsi="Arial" w:cs="Arial"/>
          <w:lang w:val="ru-RU"/>
        </w:rPr>
        <w:t>тыс.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руб.</w:t>
      </w:r>
      <w:r w:rsidR="00E2445A" w:rsidRPr="00CA0D5D">
        <w:rPr>
          <w:rFonts w:ascii="Arial" w:hAnsi="Arial" w:cs="Arial"/>
          <w:lang w:val="ru-RU"/>
        </w:rPr>
        <w:t xml:space="preserve"> </w:t>
      </w:r>
    </w:p>
    <w:p w:rsidR="00CD188D" w:rsidRDefault="00CD188D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Установить предельный объем муниципального долга МО «Тараса» </w:t>
      </w:r>
      <w:r w:rsidR="00253EFC">
        <w:rPr>
          <w:rFonts w:ascii="Arial" w:hAnsi="Arial" w:cs="Arial"/>
          <w:lang w:val="ru-RU"/>
        </w:rPr>
        <w:t>в</w:t>
      </w:r>
      <w:r w:rsidRPr="00CA0D5D">
        <w:rPr>
          <w:rFonts w:ascii="Arial" w:hAnsi="Arial" w:cs="Arial"/>
          <w:lang w:val="ru-RU"/>
        </w:rPr>
        <w:t xml:space="preserve"> 20</w:t>
      </w:r>
      <w:r w:rsidR="00D9405B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 в размере </w:t>
      </w:r>
      <w:r w:rsidR="0091694B" w:rsidRPr="00260BDF">
        <w:rPr>
          <w:rFonts w:ascii="Arial" w:hAnsi="Arial" w:cs="Arial"/>
          <w:lang w:val="ru-RU"/>
        </w:rPr>
        <w:t>1 698,8</w:t>
      </w:r>
      <w:r w:rsidR="0091694B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тыс. рублей, 20</w:t>
      </w:r>
      <w:r w:rsidR="00890117">
        <w:rPr>
          <w:rFonts w:ascii="Arial" w:hAnsi="Arial" w:cs="Arial"/>
          <w:lang w:val="ru-RU"/>
        </w:rPr>
        <w:t>2</w:t>
      </w:r>
      <w:r w:rsidR="001A2042">
        <w:rPr>
          <w:rFonts w:ascii="Arial" w:hAnsi="Arial" w:cs="Arial"/>
          <w:lang w:val="ru-RU"/>
        </w:rPr>
        <w:t>3</w:t>
      </w:r>
      <w:r w:rsidRPr="00CA0D5D">
        <w:rPr>
          <w:rFonts w:ascii="Arial" w:hAnsi="Arial" w:cs="Arial"/>
          <w:lang w:val="ru-RU"/>
        </w:rPr>
        <w:t xml:space="preserve"> год в размере </w:t>
      </w:r>
      <w:r w:rsidR="0091694B" w:rsidRPr="00260BDF">
        <w:rPr>
          <w:rFonts w:ascii="Arial" w:hAnsi="Arial" w:cs="Arial"/>
          <w:lang w:val="ru-RU"/>
        </w:rPr>
        <w:t>1 769,5</w:t>
      </w:r>
      <w:r w:rsidR="0091694B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тыс.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руб.</w:t>
      </w:r>
    </w:p>
    <w:p w:rsidR="00253EFC" w:rsidRDefault="00253EFC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9.</w:t>
      </w:r>
    </w:p>
    <w:p w:rsidR="00D215F0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Установить верхний предел муниципального долга </w:t>
      </w:r>
      <w:r w:rsidR="00046B83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 по состоянию на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1 января 20</w:t>
      </w:r>
      <w:r w:rsidR="00343398">
        <w:rPr>
          <w:rFonts w:ascii="Arial" w:hAnsi="Arial" w:cs="Arial"/>
          <w:lang w:val="ru-RU"/>
        </w:rPr>
        <w:t>2</w:t>
      </w:r>
      <w:r w:rsidR="006772B3">
        <w:rPr>
          <w:rFonts w:ascii="Arial" w:hAnsi="Arial" w:cs="Arial"/>
          <w:lang w:val="ru-RU"/>
        </w:rPr>
        <w:t>2</w:t>
      </w:r>
      <w:r w:rsidR="00890117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год в размере </w:t>
      </w:r>
      <w:r w:rsidR="006772B3">
        <w:rPr>
          <w:rFonts w:ascii="Arial" w:hAnsi="Arial" w:cs="Arial"/>
          <w:lang w:val="ru-RU"/>
        </w:rPr>
        <w:t>165,</w:t>
      </w:r>
      <w:r w:rsidR="00D54BC2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тыс. рублей, в том числе верхний предел долга по муниципальным гарантиям – 0 тыс. руб.</w:t>
      </w:r>
      <w:r>
        <w:rPr>
          <w:rFonts w:ascii="Arial" w:hAnsi="Arial" w:cs="Arial"/>
          <w:lang w:val="ru-RU"/>
        </w:rPr>
        <w:t xml:space="preserve"> </w:t>
      </w:r>
    </w:p>
    <w:p w:rsidR="000C1A85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933E2" w:rsidRPr="00CA0D5D">
        <w:rPr>
          <w:rFonts w:ascii="Arial" w:hAnsi="Arial" w:cs="Arial"/>
          <w:lang w:val="ru-RU"/>
        </w:rPr>
        <w:t xml:space="preserve">Установить </w:t>
      </w:r>
      <w:r w:rsidR="0082464E">
        <w:rPr>
          <w:rFonts w:ascii="Arial" w:hAnsi="Arial" w:cs="Arial"/>
          <w:lang w:val="ru-RU"/>
        </w:rPr>
        <w:t>верхний предел муниципального долга</w:t>
      </w:r>
      <w:r w:rsidR="005933E2" w:rsidRPr="00CA0D5D">
        <w:rPr>
          <w:rFonts w:ascii="Arial" w:hAnsi="Arial" w:cs="Arial"/>
          <w:lang w:val="ru-RU"/>
        </w:rPr>
        <w:t xml:space="preserve"> </w:t>
      </w:r>
      <w:r w:rsidR="00046B83" w:rsidRPr="00CA0D5D">
        <w:rPr>
          <w:rFonts w:ascii="Arial" w:hAnsi="Arial" w:cs="Arial"/>
          <w:lang w:val="ru-RU"/>
        </w:rPr>
        <w:t>му</w:t>
      </w:r>
      <w:r w:rsidR="001530FE" w:rsidRPr="00CA0D5D">
        <w:rPr>
          <w:rFonts w:ascii="Arial" w:hAnsi="Arial" w:cs="Arial"/>
          <w:lang w:val="ru-RU"/>
        </w:rPr>
        <w:t>ни</w:t>
      </w:r>
      <w:r w:rsidR="00046B83" w:rsidRPr="00CA0D5D">
        <w:rPr>
          <w:rFonts w:ascii="Arial" w:hAnsi="Arial" w:cs="Arial"/>
          <w:lang w:val="ru-RU"/>
        </w:rPr>
        <w:t>ципального образования</w:t>
      </w:r>
      <w:r w:rsidR="00D215F0" w:rsidRPr="00CA0D5D">
        <w:rPr>
          <w:rFonts w:ascii="Arial" w:hAnsi="Arial" w:cs="Arial"/>
          <w:lang w:val="ru-RU"/>
        </w:rPr>
        <w:t xml:space="preserve"> «Тараса» </w:t>
      </w:r>
      <w:r w:rsidR="0082464E">
        <w:rPr>
          <w:rFonts w:ascii="Arial" w:hAnsi="Arial" w:cs="Arial"/>
          <w:lang w:val="ru-RU"/>
        </w:rPr>
        <w:t>по состоянию на 1 января</w:t>
      </w:r>
      <w:r>
        <w:rPr>
          <w:rFonts w:ascii="Arial" w:hAnsi="Arial" w:cs="Arial"/>
          <w:lang w:val="ru-RU"/>
        </w:rPr>
        <w:t xml:space="preserve"> </w:t>
      </w:r>
      <w:r w:rsidR="00D215F0" w:rsidRPr="00CA0D5D">
        <w:rPr>
          <w:rFonts w:ascii="Arial" w:hAnsi="Arial" w:cs="Arial"/>
          <w:lang w:val="ru-RU"/>
        </w:rPr>
        <w:t>20</w:t>
      </w:r>
      <w:r w:rsidR="00343398">
        <w:rPr>
          <w:rFonts w:ascii="Arial" w:hAnsi="Arial" w:cs="Arial"/>
          <w:lang w:val="ru-RU"/>
        </w:rPr>
        <w:t>2</w:t>
      </w:r>
      <w:r w:rsidR="006772B3">
        <w:rPr>
          <w:rFonts w:ascii="Arial" w:hAnsi="Arial" w:cs="Arial"/>
          <w:lang w:val="ru-RU"/>
        </w:rPr>
        <w:t>3</w:t>
      </w:r>
      <w:r w:rsidR="00D215F0" w:rsidRPr="00CA0D5D">
        <w:rPr>
          <w:rFonts w:ascii="Arial" w:hAnsi="Arial" w:cs="Arial"/>
          <w:lang w:val="ru-RU"/>
        </w:rPr>
        <w:t xml:space="preserve"> год в размере </w:t>
      </w:r>
      <w:r w:rsidR="00A12C5B" w:rsidRPr="00260BDF">
        <w:rPr>
          <w:rFonts w:ascii="Arial" w:hAnsi="Arial" w:cs="Arial"/>
          <w:lang w:val="ru-RU"/>
        </w:rPr>
        <w:t>335,</w:t>
      </w:r>
      <w:r w:rsidR="00D54BC2" w:rsidRPr="00260BDF">
        <w:rPr>
          <w:rFonts w:ascii="Arial" w:hAnsi="Arial" w:cs="Arial"/>
          <w:lang w:val="ru-RU"/>
        </w:rPr>
        <w:t>2</w:t>
      </w:r>
      <w:r w:rsidR="00A12C5B">
        <w:rPr>
          <w:rFonts w:ascii="Arial" w:hAnsi="Arial" w:cs="Arial"/>
          <w:lang w:val="ru-RU"/>
        </w:rPr>
        <w:t xml:space="preserve"> </w:t>
      </w:r>
      <w:r w:rsidR="00D215F0" w:rsidRPr="00CA0D5D">
        <w:rPr>
          <w:rFonts w:ascii="Arial" w:hAnsi="Arial" w:cs="Arial"/>
          <w:lang w:val="ru-RU"/>
        </w:rPr>
        <w:t>тыс. рублей</w:t>
      </w:r>
      <w:proofErr w:type="gramStart"/>
      <w:r w:rsidR="00D215F0" w:rsidRPr="00CA0D5D">
        <w:rPr>
          <w:rFonts w:ascii="Arial" w:hAnsi="Arial" w:cs="Arial"/>
          <w:lang w:val="ru-RU"/>
        </w:rPr>
        <w:t>.</w:t>
      </w:r>
      <w:proofErr w:type="gramEnd"/>
      <w:r w:rsidR="000C1A85" w:rsidRPr="000C1A85">
        <w:rPr>
          <w:rFonts w:ascii="Arial" w:hAnsi="Arial" w:cs="Arial"/>
          <w:lang w:val="ru-RU"/>
        </w:rPr>
        <w:t xml:space="preserve"> </w:t>
      </w:r>
      <w:proofErr w:type="gramStart"/>
      <w:r w:rsidR="000C1A85" w:rsidRPr="00CA0D5D">
        <w:rPr>
          <w:rFonts w:ascii="Arial" w:hAnsi="Arial" w:cs="Arial"/>
          <w:lang w:val="ru-RU"/>
        </w:rPr>
        <w:t>в</w:t>
      </w:r>
      <w:proofErr w:type="gramEnd"/>
      <w:r w:rsidR="000C1A85" w:rsidRPr="00CA0D5D">
        <w:rPr>
          <w:rFonts w:ascii="Arial" w:hAnsi="Arial" w:cs="Arial"/>
          <w:lang w:val="ru-RU"/>
        </w:rPr>
        <w:t xml:space="preserve"> том числе верхний предел долга по муниципальным гарантиям – 0 тыс. руб.,</w:t>
      </w:r>
      <w:r>
        <w:rPr>
          <w:rFonts w:ascii="Arial" w:hAnsi="Arial" w:cs="Arial"/>
          <w:lang w:val="ru-RU"/>
        </w:rPr>
        <w:t xml:space="preserve"> </w:t>
      </w:r>
    </w:p>
    <w:p w:rsidR="0091694B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CD188D" w:rsidRPr="00CA0D5D">
        <w:rPr>
          <w:rFonts w:ascii="Arial" w:hAnsi="Arial" w:cs="Arial"/>
          <w:lang w:val="ru-RU"/>
        </w:rPr>
        <w:t>Установить верхний предел муниципального долга МО «Тараса» по состоянию на</w:t>
      </w:r>
      <w:r>
        <w:rPr>
          <w:rFonts w:ascii="Arial" w:hAnsi="Arial" w:cs="Arial"/>
          <w:lang w:val="ru-RU"/>
        </w:rPr>
        <w:t xml:space="preserve"> </w:t>
      </w:r>
      <w:r w:rsidR="00CD188D" w:rsidRPr="00CA0D5D">
        <w:rPr>
          <w:rFonts w:ascii="Arial" w:hAnsi="Arial" w:cs="Arial"/>
          <w:lang w:val="ru-RU"/>
        </w:rPr>
        <w:t>1 января 20</w:t>
      </w:r>
      <w:r w:rsidR="00D9405B">
        <w:rPr>
          <w:rFonts w:ascii="Arial" w:hAnsi="Arial" w:cs="Arial"/>
          <w:lang w:val="ru-RU"/>
        </w:rPr>
        <w:t>2</w:t>
      </w:r>
      <w:r w:rsidR="006772B3">
        <w:rPr>
          <w:rFonts w:ascii="Arial" w:hAnsi="Arial" w:cs="Arial"/>
          <w:lang w:val="ru-RU"/>
        </w:rPr>
        <w:t>4</w:t>
      </w:r>
      <w:r w:rsidR="00CD188D" w:rsidRPr="00CA0D5D">
        <w:rPr>
          <w:rFonts w:ascii="Arial" w:hAnsi="Arial" w:cs="Arial"/>
          <w:lang w:val="ru-RU"/>
        </w:rPr>
        <w:t xml:space="preserve"> года в размере </w:t>
      </w:r>
      <w:r w:rsidR="00B01DF4" w:rsidRPr="00260BDF">
        <w:rPr>
          <w:rFonts w:ascii="Arial" w:hAnsi="Arial" w:cs="Arial"/>
          <w:lang w:val="ru-RU"/>
        </w:rPr>
        <w:t>512,</w:t>
      </w:r>
      <w:r w:rsidR="00D54BC2" w:rsidRPr="00260BDF">
        <w:rPr>
          <w:rFonts w:ascii="Arial" w:hAnsi="Arial" w:cs="Arial"/>
          <w:lang w:val="ru-RU"/>
        </w:rPr>
        <w:t>2</w:t>
      </w:r>
      <w:r w:rsidR="00CD188D" w:rsidRPr="00CA0D5D">
        <w:rPr>
          <w:rFonts w:ascii="Arial" w:hAnsi="Arial" w:cs="Arial"/>
          <w:lang w:val="ru-RU"/>
        </w:rPr>
        <w:t xml:space="preserve"> тыс. рублей, в том числе верхний предел долга по муниципальным гарантиям </w:t>
      </w:r>
      <w:r w:rsidR="0091694B">
        <w:rPr>
          <w:rFonts w:ascii="Arial" w:hAnsi="Arial" w:cs="Arial"/>
          <w:lang w:val="ru-RU"/>
        </w:rPr>
        <w:t>– 0 тыс. руб.</w:t>
      </w:r>
      <w:r>
        <w:rPr>
          <w:rFonts w:ascii="Arial" w:hAnsi="Arial" w:cs="Arial"/>
          <w:lang w:val="ru-RU"/>
        </w:rPr>
        <w:t xml:space="preserve"> </w:t>
      </w:r>
    </w:p>
    <w:p w:rsidR="004F6997" w:rsidRPr="00CA0D5D" w:rsidRDefault="00B30725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10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A13F9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017A7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</w:t>
      </w:r>
      <w:r w:rsidR="00B30725" w:rsidRPr="00CA0D5D">
        <w:rPr>
          <w:rFonts w:ascii="Arial" w:hAnsi="Arial" w:cs="Arial"/>
          <w:lang w:val="ru-RU"/>
        </w:rPr>
        <w:t>1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Утвердить перечень главных администраторов доходов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приложению №</w:t>
      </w:r>
      <w:r w:rsidR="007500C8" w:rsidRPr="00CA0D5D">
        <w:rPr>
          <w:rFonts w:ascii="Arial" w:hAnsi="Arial" w:cs="Arial"/>
          <w:lang w:val="ru-RU"/>
        </w:rPr>
        <w:t>2</w:t>
      </w:r>
      <w:r w:rsidR="007A13F9" w:rsidRPr="00CA0D5D">
        <w:rPr>
          <w:rFonts w:ascii="Arial" w:hAnsi="Arial" w:cs="Arial"/>
          <w:lang w:val="ru-RU"/>
        </w:rPr>
        <w:t>. Утвердить перечень главных администраторов источников финансирования дефицита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</w:t>
      </w:r>
      <w:r w:rsidR="00D434EF" w:rsidRPr="00CA0D5D">
        <w:rPr>
          <w:rFonts w:ascii="Arial" w:hAnsi="Arial" w:cs="Arial"/>
          <w:lang w:val="ru-RU"/>
        </w:rPr>
        <w:t>ям</w:t>
      </w:r>
      <w:r w:rsidR="007A13F9" w:rsidRPr="00CA0D5D">
        <w:rPr>
          <w:rFonts w:ascii="Arial" w:hAnsi="Arial" w:cs="Arial"/>
          <w:lang w:val="ru-RU"/>
        </w:rPr>
        <w:t xml:space="preserve"> №</w:t>
      </w:r>
      <w:r w:rsidR="00296E9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5</w:t>
      </w:r>
      <w:r w:rsidR="001850DC" w:rsidRPr="00CA0D5D">
        <w:rPr>
          <w:rFonts w:ascii="Arial" w:hAnsi="Arial" w:cs="Arial"/>
          <w:lang w:val="ru-RU"/>
        </w:rPr>
        <w:t>,</w:t>
      </w:r>
      <w:r w:rsidR="00B338CA" w:rsidRPr="00CA0D5D">
        <w:rPr>
          <w:rFonts w:ascii="Arial" w:hAnsi="Arial" w:cs="Arial"/>
          <w:lang w:val="ru-RU"/>
        </w:rPr>
        <w:t xml:space="preserve"> №</w:t>
      </w:r>
      <w:r w:rsidR="001F651F">
        <w:rPr>
          <w:rFonts w:ascii="Arial" w:hAnsi="Arial" w:cs="Arial"/>
          <w:lang w:val="ru-RU"/>
        </w:rPr>
        <w:t>7</w:t>
      </w:r>
      <w:r w:rsidR="007A13F9" w:rsidRPr="00CA0D5D">
        <w:rPr>
          <w:rFonts w:ascii="Arial" w:hAnsi="Arial" w:cs="Arial"/>
          <w:lang w:val="ru-RU"/>
        </w:rPr>
        <w:t>.</w:t>
      </w:r>
    </w:p>
    <w:p w:rsidR="002C718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</w:t>
      </w:r>
      <w:r w:rsidR="002A18F8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1</w:t>
      </w:r>
      <w:r w:rsidR="00B30725" w:rsidRPr="00CA0D5D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. </w:t>
      </w:r>
    </w:p>
    <w:p w:rsidR="001F651F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F651F">
        <w:rPr>
          <w:rFonts w:ascii="Arial" w:hAnsi="Arial" w:cs="Arial"/>
          <w:lang w:val="ru-RU"/>
        </w:rPr>
        <w:t>Утвердить программу внутренних заимствований МО «Тараса» на 202</w:t>
      </w:r>
      <w:r w:rsidR="004A1CA7">
        <w:rPr>
          <w:rFonts w:ascii="Arial" w:hAnsi="Arial" w:cs="Arial"/>
          <w:lang w:val="ru-RU"/>
        </w:rPr>
        <w:t>1</w:t>
      </w:r>
      <w:r w:rsidR="001F651F">
        <w:rPr>
          <w:rFonts w:ascii="Arial" w:hAnsi="Arial" w:cs="Arial"/>
          <w:lang w:val="ru-RU"/>
        </w:rPr>
        <w:t xml:space="preserve"> год и на плановый период 202</w:t>
      </w:r>
      <w:r w:rsidR="004A1CA7">
        <w:rPr>
          <w:rFonts w:ascii="Arial" w:hAnsi="Arial" w:cs="Arial"/>
          <w:lang w:val="ru-RU"/>
        </w:rPr>
        <w:t>2</w:t>
      </w:r>
      <w:r w:rsidR="001F651F">
        <w:rPr>
          <w:rFonts w:ascii="Arial" w:hAnsi="Arial" w:cs="Arial"/>
          <w:lang w:val="ru-RU"/>
        </w:rPr>
        <w:t>-202</w:t>
      </w:r>
      <w:r w:rsidR="004A1CA7">
        <w:rPr>
          <w:rFonts w:ascii="Arial" w:hAnsi="Arial" w:cs="Arial"/>
          <w:lang w:val="ru-RU"/>
        </w:rPr>
        <w:t>3</w:t>
      </w:r>
      <w:r w:rsidR="001F651F">
        <w:rPr>
          <w:rFonts w:ascii="Arial" w:hAnsi="Arial" w:cs="Arial"/>
          <w:lang w:val="ru-RU"/>
        </w:rPr>
        <w:t xml:space="preserve"> гг. согласно приложению № 8 к настоящему Решению.</w:t>
      </w:r>
    </w:p>
    <w:p w:rsidR="001F651F" w:rsidRPr="00CA0D5D" w:rsidRDefault="001F651F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13.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Настоящее Решение вступает в силу с 1 января 20</w:t>
      </w:r>
      <w:r w:rsidR="0082464E">
        <w:rPr>
          <w:rFonts w:ascii="Arial" w:hAnsi="Arial" w:cs="Arial"/>
          <w:lang w:val="ru-RU"/>
        </w:rPr>
        <w:t>2</w:t>
      </w:r>
      <w:r w:rsidR="004A1CA7">
        <w:rPr>
          <w:rFonts w:ascii="Arial" w:hAnsi="Arial" w:cs="Arial"/>
          <w:lang w:val="ru-RU"/>
        </w:rPr>
        <w:t>1</w:t>
      </w:r>
      <w:r w:rsidR="007A13F9" w:rsidRPr="00CA0D5D">
        <w:rPr>
          <w:rFonts w:ascii="Arial" w:hAnsi="Arial" w:cs="Arial"/>
          <w:lang w:val="ru-RU"/>
        </w:rPr>
        <w:t xml:space="preserve"> года.</w:t>
      </w:r>
    </w:p>
    <w:p w:rsidR="00BC7D6A" w:rsidRPr="00CA0D5D" w:rsidRDefault="007A13F9" w:rsidP="002D6CDD">
      <w:pPr>
        <w:ind w:firstLine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</w:t>
      </w:r>
      <w:r w:rsidR="00B30725" w:rsidRPr="00CA0D5D">
        <w:rPr>
          <w:rFonts w:ascii="Arial" w:hAnsi="Arial" w:cs="Arial"/>
          <w:lang w:val="ru-RU"/>
        </w:rPr>
        <w:t>3</w:t>
      </w:r>
      <w:r w:rsidR="00BC7D6A" w:rsidRPr="00CA0D5D">
        <w:rPr>
          <w:rFonts w:ascii="Arial" w:hAnsi="Arial" w:cs="Arial"/>
          <w:lang w:val="ru-RU"/>
        </w:rPr>
        <w:t>.</w:t>
      </w:r>
    </w:p>
    <w:p w:rsidR="007A13F9" w:rsidRPr="00CA0D5D" w:rsidRDefault="002A18F8" w:rsidP="002D6CDD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Опубликовать настоящее Решение в</w:t>
      </w:r>
      <w:r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Вестнике </w:t>
      </w:r>
      <w:r w:rsidR="009A2858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«Тараса».</w:t>
      </w:r>
    </w:p>
    <w:p w:rsidR="0098572A" w:rsidRPr="00CA0D5D" w:rsidRDefault="0098572A" w:rsidP="002D6CDD">
      <w:pPr>
        <w:ind w:firstLine="709"/>
        <w:jc w:val="both"/>
        <w:rPr>
          <w:rFonts w:ascii="Arial" w:hAnsi="Arial" w:cs="Arial"/>
          <w:lang w:val="ru-RU"/>
        </w:rPr>
      </w:pPr>
    </w:p>
    <w:p w:rsidR="0098572A" w:rsidRPr="00CA0D5D" w:rsidRDefault="0098572A" w:rsidP="002A18F8">
      <w:pPr>
        <w:ind w:firstLine="709"/>
        <w:rPr>
          <w:rFonts w:ascii="Arial" w:hAnsi="Arial" w:cs="Arial"/>
          <w:lang w:val="ru-RU"/>
        </w:rPr>
      </w:pPr>
    </w:p>
    <w:p w:rsidR="002A18F8" w:rsidRDefault="004F3BBC" w:rsidP="002A18F8">
      <w:pPr>
        <w:ind w:firstLine="709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Председатель Думы МО «Тараса»</w:t>
      </w:r>
    </w:p>
    <w:p w:rsidR="002A18F8" w:rsidRDefault="002A18F8" w:rsidP="002A18F8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Глава МО «Тараса»</w:t>
      </w:r>
    </w:p>
    <w:p w:rsidR="007A13F9" w:rsidRPr="00CA0D5D" w:rsidRDefault="004F3BBC" w:rsidP="002A18F8">
      <w:pPr>
        <w:ind w:firstLine="709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А.М. </w:t>
      </w:r>
      <w:proofErr w:type="spellStart"/>
      <w:r w:rsidRPr="00CA0D5D">
        <w:rPr>
          <w:rFonts w:ascii="Arial" w:hAnsi="Arial" w:cs="Arial"/>
          <w:lang w:val="ru-RU"/>
        </w:rPr>
        <w:t>Таряшинов</w:t>
      </w:r>
      <w:proofErr w:type="spellEnd"/>
    </w:p>
    <w:p w:rsidR="002139A6" w:rsidRDefault="002139A6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912905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912905" w:rsidRPr="00912905" w:rsidRDefault="00912905" w:rsidP="00912905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12905">
        <w:rPr>
          <w:rFonts w:ascii="Arial" w:hAnsi="Arial" w:cs="Arial"/>
          <w:b/>
          <w:sz w:val="32"/>
          <w:szCs w:val="32"/>
          <w:lang w:val="ru-RU" w:eastAsia="ru-RU"/>
        </w:rPr>
        <w:t xml:space="preserve">ПОЯСНИТЕЛЬНАЯ ЗАПИСКА </w:t>
      </w:r>
    </w:p>
    <w:p w:rsidR="00912905" w:rsidRPr="00912905" w:rsidRDefault="00912905" w:rsidP="00912905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12905">
        <w:rPr>
          <w:rFonts w:ascii="Arial" w:hAnsi="Arial" w:cs="Arial"/>
          <w:b/>
          <w:sz w:val="32"/>
          <w:szCs w:val="32"/>
          <w:lang w:val="ru-RU" w:eastAsia="ru-RU"/>
        </w:rPr>
        <w:t xml:space="preserve"> «О бюджете МО «Тараса»  на 2021год </w:t>
      </w:r>
    </w:p>
    <w:p w:rsidR="00912905" w:rsidRPr="00912905" w:rsidRDefault="00912905" w:rsidP="00912905">
      <w:pPr>
        <w:tabs>
          <w:tab w:val="left" w:pos="60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12905">
        <w:rPr>
          <w:rFonts w:ascii="Arial" w:hAnsi="Arial" w:cs="Arial"/>
          <w:b/>
          <w:sz w:val="32"/>
          <w:szCs w:val="32"/>
          <w:lang w:val="ru-RU" w:eastAsia="ru-RU"/>
        </w:rPr>
        <w:t>и плановый период 2022 и 2023 годов»</w:t>
      </w:r>
    </w:p>
    <w:p w:rsidR="00912905" w:rsidRPr="00912905" w:rsidRDefault="00912905" w:rsidP="00912905">
      <w:pPr>
        <w:ind w:firstLine="720"/>
        <w:jc w:val="both"/>
        <w:rPr>
          <w:i/>
          <w:szCs w:val="20"/>
          <w:lang w:val="ru-RU" w:eastAsia="ru-RU"/>
        </w:rPr>
      </w:pPr>
    </w:p>
    <w:p w:rsidR="00912905" w:rsidRPr="00912905" w:rsidRDefault="00912905" w:rsidP="00912905">
      <w:pPr>
        <w:keepNext/>
        <w:jc w:val="center"/>
        <w:outlineLvl w:val="8"/>
        <w:rPr>
          <w:rFonts w:ascii="Arial" w:hAnsi="Arial" w:cs="Arial"/>
          <w:sz w:val="30"/>
          <w:szCs w:val="30"/>
          <w:u w:val="single"/>
          <w:lang w:val="ru-RU" w:eastAsia="ru-RU"/>
        </w:rPr>
      </w:pPr>
      <w:r w:rsidRPr="00912905">
        <w:rPr>
          <w:rFonts w:ascii="Arial" w:hAnsi="Arial" w:cs="Arial"/>
          <w:sz w:val="30"/>
          <w:szCs w:val="30"/>
          <w:u w:val="single"/>
          <w:lang w:val="ru-RU" w:eastAsia="ru-RU"/>
        </w:rPr>
        <w:t>ДОХОДЫ МЕСТНОГО БЮДЖЕТА МО «Тараса»</w:t>
      </w:r>
    </w:p>
    <w:p w:rsidR="00912905" w:rsidRPr="00912905" w:rsidRDefault="00912905" w:rsidP="00912905">
      <w:pPr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lang w:val="ru-RU" w:eastAsia="ru-RU"/>
        </w:rPr>
        <w:t>Формирование основных параметров местного бюджета МО «Тараса» на 2021 и плановый период 2022 и 2023 год, осуществлено в соответствии с требованиями действующего бюджетного и налогового законодательства с учётом планируемых с 2021 года изменений, исходя из ожидаемых параметров исполнения бюджета за 2020 год, основных параметров  прогноза социально-экономического развития  МО «Тараса» на 2021 год и на период до 2022 -2023 года.</w:t>
      </w:r>
      <w:proofErr w:type="gramEnd"/>
    </w:p>
    <w:p w:rsidR="00912905" w:rsidRPr="00912905" w:rsidRDefault="00912905" w:rsidP="00912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lang w:val="ru-RU" w:eastAsia="ru-RU"/>
        </w:rPr>
        <w:t>При подготовке прогноза доходов на 2021 год и плановый период 2022 и 2023 годов (далее – плановый период) учтены положения Федерального закона от 3 декабря 2012 года № 244-ФЗ «О внесении изменений в Бюджетный кодекс Российской Федерации и отдельные законодательные акты Российской Федерации», Федерального закона от 4 октября 2014 года № 283-ФЗ «О внесении изменений в Бюджетный кодекс Российской Федерации и статью 30</w:t>
      </w:r>
      <w:proofErr w:type="gramEnd"/>
      <w:r w:rsidRPr="00912905">
        <w:rPr>
          <w:rFonts w:ascii="Arial" w:hAnsi="Arial" w:cs="Arial"/>
          <w:lang w:val="ru-RU" w:eastAsia="ru-RU"/>
        </w:rPr>
        <w:t xml:space="preserve">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Закона Иркутской области от 22 октября 2013 года №74-ОЗ.  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Прогноз доходов местного бюджета МО «Тараса»  на 2021 год и плановый период осуществлен на основании прогноза социально-экономического развития области на 2021 год и на период до 2023 года.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Доходы местного бюджета МО «Тараса» на 2021 год запланированы в сумме 14343,4 тыс. руб., безвозмездные перечисления (дотации, субсидии, субвенции) запланированы в сумме 11038,1 тыс. руб.,  налоговые и неналоговые поступления  сумме 3305,3 тыс. руб. 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В плановом периоде 2021 и 2022 - 2023 годов доходы местного бюджета запланированы в сумме: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</w:t>
      </w:r>
      <w:proofErr w:type="gramStart"/>
      <w:r w:rsidRPr="00912905">
        <w:rPr>
          <w:rFonts w:ascii="Arial" w:hAnsi="Arial" w:cs="Arial"/>
          <w:lang w:val="ru-RU" w:eastAsia="ru-RU"/>
        </w:rPr>
        <w:t xml:space="preserve">на 2022 год – 14210,6 тыс. руб., безвозмездные перечисления (дотации, субсидии, субвенции) запланированы в сумме 10813 тыс. руб., налоговые и неналоговые поступления запланированы в сумме 3397,6 тыс. руб.; </w:t>
      </w:r>
      <w:proofErr w:type="gramEnd"/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lang w:val="ru-RU" w:eastAsia="ru-RU"/>
        </w:rPr>
        <w:t>на 2023 год – 13911,4 тыс. руб., безвозмездные перечисления (дотации, субсидии, субвенции) запланированы в сумме 10372,4 тыс. руб., налоговые и неналоговые поступления запланированы в сумме 3539 тыс. руб.</w:t>
      </w:r>
      <w:proofErr w:type="gramEnd"/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center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smallCaps/>
          <w:lang w:val="ru-RU" w:eastAsia="ru-RU"/>
        </w:rPr>
        <w:t xml:space="preserve">ОСОБЕННОСТИ  РАСЧЕТА ПОСТУПЛЕНИЙ   ДОХОДОВ  </w:t>
      </w:r>
      <w:r w:rsidRPr="00912905">
        <w:rPr>
          <w:rFonts w:ascii="Arial" w:hAnsi="Arial" w:cs="Arial"/>
          <w:lang w:val="ru-RU" w:eastAsia="ru-RU"/>
        </w:rPr>
        <w:t>В БЮДЖЕТ</w:t>
      </w:r>
    </w:p>
    <w:p w:rsidR="00912905" w:rsidRPr="00912905" w:rsidRDefault="00912905" w:rsidP="00912905">
      <w:pPr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Налог на доходы физических лиц</w:t>
      </w:r>
    </w:p>
    <w:p w:rsidR="00912905" w:rsidRPr="00912905" w:rsidRDefault="00912905" w:rsidP="009129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Поступления налога на доходы физических лиц на 2021 год и на плановый период запланированы на основе прогнозируемых поступлений 2020 года. Сумма налога на 2021 год и плановый период  определена бюджету как 100% к ожидаемым поступлениям 2020 года и составляет  в 2021 году 380 тыс. руб., в 2022 году 382 тыс. руб., в 2023 году 385 тыс. руб.</w:t>
      </w:r>
    </w:p>
    <w:p w:rsidR="00912905" w:rsidRPr="00912905" w:rsidRDefault="00912905" w:rsidP="00912905">
      <w:pPr>
        <w:keepNext/>
        <w:outlineLvl w:val="1"/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Налоги на совокупный доход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Поступления на 2021 год по единому сельскохозяйственному налогу запланированы  в объёме  98 тыс. рублей, по данным сельхозпредприятия (ООО им. </w:t>
      </w:r>
      <w:proofErr w:type="spellStart"/>
      <w:r w:rsidRPr="00912905">
        <w:rPr>
          <w:rFonts w:ascii="Arial" w:hAnsi="Arial" w:cs="Arial"/>
          <w:lang w:val="ru-RU" w:eastAsia="ru-RU"/>
        </w:rPr>
        <w:t>П.С.Балтахинова</w:t>
      </w:r>
      <w:proofErr w:type="spellEnd"/>
      <w:r w:rsidRPr="00912905">
        <w:rPr>
          <w:rFonts w:ascii="Arial" w:hAnsi="Arial" w:cs="Arial"/>
          <w:lang w:val="ru-RU" w:eastAsia="ru-RU"/>
        </w:rPr>
        <w:t xml:space="preserve">). В плановом периоде  поступления по единому сельскохозяйственному налогу запланированы  в объёме  на  2022 год -98 тыс. руб., на  2023 год – 99 тыс. руб. по </w:t>
      </w:r>
      <w:r w:rsidRPr="00912905">
        <w:rPr>
          <w:rFonts w:ascii="Arial" w:hAnsi="Arial" w:cs="Arial"/>
          <w:lang w:val="ru-RU" w:eastAsia="ru-RU"/>
        </w:rPr>
        <w:lastRenderedPageBreak/>
        <w:t xml:space="preserve">данным сельхозпредприятий (ООО им. П.С. </w:t>
      </w:r>
      <w:proofErr w:type="spellStart"/>
      <w:r w:rsidRPr="00912905">
        <w:rPr>
          <w:rFonts w:ascii="Arial" w:hAnsi="Arial" w:cs="Arial"/>
          <w:lang w:val="ru-RU" w:eastAsia="ru-RU"/>
        </w:rPr>
        <w:t>Балтахинова</w:t>
      </w:r>
      <w:proofErr w:type="spellEnd"/>
      <w:r w:rsidRPr="00912905">
        <w:rPr>
          <w:rFonts w:ascii="Arial" w:hAnsi="Arial" w:cs="Arial"/>
          <w:lang w:val="ru-RU" w:eastAsia="ru-RU"/>
        </w:rPr>
        <w:t xml:space="preserve"> и </w:t>
      </w:r>
      <w:proofErr w:type="gramStart"/>
      <w:r w:rsidRPr="00912905">
        <w:rPr>
          <w:rFonts w:ascii="Arial" w:hAnsi="Arial" w:cs="Arial"/>
          <w:lang w:val="ru-RU" w:eastAsia="ru-RU"/>
        </w:rPr>
        <w:t>крестьянских-фермерских</w:t>
      </w:r>
      <w:proofErr w:type="gramEnd"/>
      <w:r w:rsidRPr="00912905">
        <w:rPr>
          <w:rFonts w:ascii="Arial" w:hAnsi="Arial" w:cs="Arial"/>
          <w:lang w:val="ru-RU" w:eastAsia="ru-RU"/>
        </w:rPr>
        <w:t xml:space="preserve"> хозяйств).</w:t>
      </w:r>
    </w:p>
    <w:p w:rsidR="00912905" w:rsidRPr="00912905" w:rsidRDefault="00912905" w:rsidP="00912905">
      <w:pPr>
        <w:jc w:val="both"/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Налог на имущество физических лиц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Прогноз поступлений по налогу на имущество физических лиц на 2021 год и плановый период осуществлён с учётом данных органов местного самоуправления об ожидаемых поступлениях в 2020 году, фактического поступления налога в бюджет в 2019 году.  Общий объём поступлений запланирован на 2021 год  в объёме 65 тыс. руб.</w:t>
      </w:r>
    </w:p>
    <w:p w:rsidR="00912905" w:rsidRPr="00912905" w:rsidRDefault="00912905" w:rsidP="00912905">
      <w:pPr>
        <w:keepNext/>
        <w:jc w:val="both"/>
        <w:outlineLvl w:val="2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   Кроме того, при прогнозировании налога учтены положения Федерального закона от 04.10.2014 года № 284-ФЗ «</w:t>
      </w:r>
      <w:r w:rsidRPr="00912905">
        <w:rPr>
          <w:rFonts w:ascii="Arial" w:hAnsi="Arial" w:cs="Arial"/>
          <w:color w:val="373737"/>
          <w:shd w:val="clear" w:color="auto" w:fill="FFFFFF"/>
          <w:lang w:val="ru-RU" w:eastAsia="ru-RU"/>
        </w:rPr>
        <w:t>О внесении изменений в  часть вторую Налогового кодекса Российской Федерации»</w:t>
      </w:r>
      <w:r w:rsidRPr="00912905">
        <w:rPr>
          <w:rFonts w:ascii="Arial" w:hAnsi="Arial" w:cs="Arial"/>
          <w:lang w:val="ru-RU" w:eastAsia="ru-RU"/>
        </w:rPr>
        <w:t xml:space="preserve">, в соответствии с которым осуществляется </w:t>
      </w:r>
      <w:r w:rsidRPr="00912905">
        <w:rPr>
          <w:rFonts w:ascii="Arial" w:hAnsi="Arial" w:cs="Arial"/>
          <w:color w:val="000000"/>
          <w:shd w:val="clear" w:color="auto" w:fill="FFFFFF"/>
          <w:lang w:val="ru-RU" w:eastAsia="ru-RU"/>
        </w:rPr>
        <w:t>переход к исчислению налога на имущество не из инвентаризационной, а из кадастровой стоимости</w:t>
      </w:r>
      <w:r w:rsidRPr="00912905">
        <w:rPr>
          <w:rFonts w:ascii="Arial" w:hAnsi="Arial" w:cs="Arial"/>
          <w:lang w:val="ru-RU" w:eastAsia="ru-RU"/>
        </w:rPr>
        <w:t xml:space="preserve">. </w:t>
      </w:r>
    </w:p>
    <w:p w:rsidR="00912905" w:rsidRPr="00912905" w:rsidRDefault="00912905" w:rsidP="00912905">
      <w:pPr>
        <w:keepNext/>
        <w:outlineLvl w:val="2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На  2022год  налог на имущество физических лиц планируется в сумме  70 тыс. руб.,</w:t>
      </w:r>
    </w:p>
    <w:p w:rsidR="00912905" w:rsidRPr="00912905" w:rsidRDefault="00912905" w:rsidP="00912905">
      <w:pPr>
        <w:keepNext/>
        <w:outlineLvl w:val="2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На  2023 год  налог на имущество физических лиц планируется в сумме  73 тыс. руб.</w:t>
      </w:r>
    </w:p>
    <w:p w:rsidR="00912905" w:rsidRPr="00912905" w:rsidRDefault="00912905" w:rsidP="00912905">
      <w:pPr>
        <w:keepNext/>
        <w:outlineLvl w:val="2"/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Земельный налог</w:t>
      </w:r>
    </w:p>
    <w:p w:rsidR="00912905" w:rsidRPr="00912905" w:rsidRDefault="00912905" w:rsidP="00912905">
      <w:pPr>
        <w:keepNext/>
        <w:outlineLvl w:val="2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Прогноз поступлений земельного налога на 2021 год  и плановый период составляет  на 2021 год – 1041 тыс. руб., на 2022 год – 1055 тыс. руб., на 2023 год –1070 тыс. руб. 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Отчисления от акцизов на автомобильный и прямогонный бензин, дизельное топливо, моторные масла, производимые на территории Российской Федерации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Прогноз поступлений отчисления от акцизов на автомобильный и прямогонный бензин, дизельное топливо, моторные масла в 2021 и плановом периоде составляет в 2021 году – 1631,3 тыс. рублей, 2022 – году 1697,6 тыс. рублей, 2023 – 1807 тыс. рублей.</w:t>
      </w:r>
    </w:p>
    <w:p w:rsidR="00912905" w:rsidRPr="00912905" w:rsidRDefault="00912905" w:rsidP="00912905">
      <w:pPr>
        <w:rPr>
          <w:rFonts w:ascii="Arial" w:hAnsi="Arial" w:cs="Arial"/>
          <w:b/>
          <w:i/>
          <w:lang w:val="ru-RU" w:eastAsia="ru-RU"/>
        </w:rPr>
      </w:pPr>
      <w:r w:rsidRPr="00912905">
        <w:rPr>
          <w:rFonts w:ascii="Arial" w:hAnsi="Arial" w:cs="Arial"/>
          <w:b/>
          <w:i/>
          <w:lang w:val="ru-RU" w:eastAsia="ru-RU"/>
        </w:rPr>
        <w:t>Неналоговые доходы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Прогноз  поступления  неналоговых  платежей  в 2021 и плановом периоде в бюджет МО «Тараса»  составляет </w:t>
      </w:r>
      <w:r w:rsidRPr="00912905">
        <w:rPr>
          <w:rFonts w:ascii="Arial" w:hAnsi="Arial" w:cs="Arial"/>
          <w:b/>
          <w:lang w:val="ru-RU" w:eastAsia="ru-RU"/>
        </w:rPr>
        <w:t xml:space="preserve"> </w:t>
      </w:r>
      <w:r w:rsidRPr="00912905">
        <w:rPr>
          <w:rFonts w:ascii="Arial" w:hAnsi="Arial" w:cs="Arial"/>
          <w:lang w:val="ru-RU" w:eastAsia="ru-RU"/>
        </w:rPr>
        <w:t xml:space="preserve">в 2021 году 90 тыс. руб., в 2022 году 95 тыс. руб., в 2023 году – 105 тыс. руб. в </w:t>
      </w:r>
      <w:proofErr w:type="spellStart"/>
      <w:r w:rsidRPr="00912905">
        <w:rPr>
          <w:rFonts w:ascii="Arial" w:hAnsi="Arial" w:cs="Arial"/>
          <w:lang w:val="ru-RU" w:eastAsia="ru-RU"/>
        </w:rPr>
        <w:t>т.ч</w:t>
      </w:r>
      <w:proofErr w:type="spellEnd"/>
      <w:r w:rsidRPr="00912905">
        <w:rPr>
          <w:rFonts w:ascii="Arial" w:hAnsi="Arial" w:cs="Arial"/>
          <w:lang w:val="ru-RU" w:eastAsia="ru-RU"/>
        </w:rPr>
        <w:t>.: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 на 2021год  – 40 тыс. руб., на 2022 год –45 тыс. руб., на 2023 год – 50 тыс. руб.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доходы от сдачи в аренду имущества, находящегося в муниципальной собственности на 2021 год – 40 тыс. руб., на 2022 год – 40 тыс. руб., на 2023 год – 40 тыс. руб.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доходы от продажи земельных участков, государственная собственность на которые не разграничена на 2021 год - 10 тыс. руб., на 2022 год – 10 тыс. руб., на 2023 год – 15 тыс. руб.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Расчёт произведён на основании заключенных  договоров аренды имущества и земли.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center"/>
        <w:rPr>
          <w:rFonts w:ascii="Arial" w:hAnsi="Arial" w:cs="Arial"/>
          <w:smallCaps/>
          <w:lang w:val="ru-RU" w:eastAsia="ru-RU"/>
        </w:rPr>
      </w:pPr>
      <w:r w:rsidRPr="00912905">
        <w:rPr>
          <w:rFonts w:ascii="Arial" w:hAnsi="Arial" w:cs="Arial"/>
          <w:smallCaps/>
          <w:lang w:val="ru-RU" w:eastAsia="ru-RU"/>
        </w:rPr>
        <w:t>БЕЗВОЗМЕЗДНЫЕ ПОСТУПЛЕНИЯ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              Безвозмездные поступления на 2021 год запланированы в сумме – 11038,1 тыс. руб. в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т.ч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.: 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>-  дотации на выравнивание уровня бюджетной обеспеченности поселений из бюджета МО «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Боханский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 район» на 2021 – 10165 тыс. руб., 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-  дотации бюджетам поселений на выравнивание уровня бюджетной обеспеченности из бюджета субъекта РФ на 2021 – 323,7 тыс. руб.,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субвенции по первичному воинскому учету – 137,3 тыс. руб.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субвенции бюджетам поселений на осуществление полномочий – 47,8 тыс.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sz w:val="20"/>
          <w:szCs w:val="20"/>
          <w:lang w:val="ru-RU" w:eastAsia="ru-RU"/>
        </w:rPr>
        <w:t xml:space="preserve"> -</w:t>
      </w:r>
      <w:r w:rsidRPr="00912905">
        <w:rPr>
          <w:rFonts w:ascii="Arial" w:hAnsi="Arial" w:cs="Arial"/>
          <w:lang w:val="ru-RU" w:eastAsia="ru-RU"/>
        </w:rPr>
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- прочие субсидии бюджетам сельских поселений – 363,6 тыс. </w:t>
      </w:r>
      <w:proofErr w:type="spellStart"/>
      <w:r w:rsidRPr="00912905">
        <w:rPr>
          <w:rFonts w:ascii="Arial" w:hAnsi="Arial" w:cs="Arial"/>
          <w:lang w:val="ru-RU" w:eastAsia="ru-RU"/>
        </w:rPr>
        <w:t>руб</w:t>
      </w:r>
      <w:proofErr w:type="spellEnd"/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lastRenderedPageBreak/>
        <w:t xml:space="preserve">      </w:t>
      </w:r>
      <w:r w:rsidRPr="00912905">
        <w:rPr>
          <w:rFonts w:ascii="Arial" w:hAnsi="Arial" w:cs="Arial"/>
          <w:snapToGrid w:val="0"/>
          <w:lang w:val="ru-RU" w:eastAsia="ru-RU"/>
        </w:rPr>
        <w:t xml:space="preserve">Безвозмездные поступления на 2022 год  запланированы в сумме – 10813 тыс. руб. в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т.ч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.: 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>-  дотации на выравнивание уровня бюджетной обеспеченности поселений из бюджета МО «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Боханский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 район» на 2022 г. – 10152 тыс. руб.,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 - дотации бюджетам поселений на выравнивание уровня бюджетной обеспеченности из бюджета субъекта РФ на 2022 – 110,1 тыс. руб., 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субвенции по первичному воинскому учету – 138,8 тыс. руб.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субвенции бюджетам поселений на осуществление полномочий – 47,8 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            Безвозмездные поступления на 2023 год  запланированы в сумме – 10372,4 тыс. руб. в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т.ч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.: 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>-  дотации на выравнивание уровня бюджетной обеспеченности поселений из бюджета МО «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Боханский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 xml:space="preserve"> район» на 2023  – 9610 тыс. руб.,</w:t>
      </w:r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>- дотации бюджетам поселений на выравнивание уровня бюджетной обеспеченности из бюджета субъекта РФ на 2023 – 205,8 тыс. руб.,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субвенции по первичному воинскому учёту – 144,5 тыс. руб.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субвенции бюджетам поселений на осуществление полномочий – 47,8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Pr="00912905">
        <w:rPr>
          <w:rFonts w:ascii="Arial" w:hAnsi="Arial" w:cs="Arial"/>
          <w:lang w:val="ru-RU" w:eastAsia="ru-RU"/>
        </w:rPr>
        <w:t>-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jc w:val="center"/>
        <w:rPr>
          <w:rFonts w:ascii="Arial" w:hAnsi="Arial" w:cs="Arial"/>
          <w:u w:val="single"/>
          <w:lang w:val="ru-RU" w:eastAsia="ru-RU"/>
        </w:rPr>
      </w:pPr>
      <w:r w:rsidRPr="00912905">
        <w:rPr>
          <w:rFonts w:ascii="Arial" w:hAnsi="Arial" w:cs="Arial"/>
          <w:u w:val="single"/>
          <w:lang w:val="ru-RU" w:eastAsia="ru-RU"/>
        </w:rPr>
        <w:t>РАСХОДЫ МЕСТНОГО БЮДЖЕТА МО «Тараса»</w:t>
      </w:r>
    </w:p>
    <w:p w:rsidR="00912905" w:rsidRPr="00912905" w:rsidRDefault="00912905" w:rsidP="00912905">
      <w:pPr>
        <w:jc w:val="center"/>
        <w:rPr>
          <w:rFonts w:ascii="Arial" w:hAnsi="Arial" w:cs="Arial"/>
          <w:b/>
          <w:lang w:val="ru-RU" w:eastAsia="ru-RU"/>
        </w:rPr>
      </w:pP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Объём расходов  местного бюджета на 2021 год и плановый период сформирован в  размере  2021 год – 14508,7 рублей, 2022 год – 14380,5 тыс. руб., 2023 году – 14088,4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lang w:val="ru-RU" w:eastAsia="ru-RU"/>
        </w:rPr>
        <w:t>Учитывая прогнозируемый объём доходов, дефицит местного  бюджета на 2021 год  сложился в сумме 165,27 тыс. рублей или 5 %  от объема доходов без учёта объёма безвозмездных поступлений, в 2022 году 169,9 тыс. руб. или 5 %  от объема доходов без учета объема безвозмездных поступлений, в 2023 году 176,95 тыс. руб.  или 5 %  от объема доходов без учета объема безвозмездных поступлений.</w:t>
      </w:r>
      <w:proofErr w:type="gramEnd"/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Формирование расходов  местного бюджета на 2021 год и плановый период  произведено  в пределах прогнозируемого объёма доходов.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Проектировки расходов местного бюджета на 2021 год  и плановый период  рассчитывались  на основе действующего законодательства Российской Федерации и района с учётом разграничения расходных полномочий. 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При планировании объёмов бюджетных ассигнований учтены следующие приоритетные направления расходов  местного  бюджета: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912905">
        <w:rPr>
          <w:rFonts w:ascii="Arial" w:hAnsi="Arial" w:cs="Arial"/>
          <w:color w:val="000000"/>
          <w:lang w:val="ru-RU" w:eastAsia="ru-RU"/>
        </w:rPr>
        <w:t>- расходы по оплате труда;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b/>
          <w:u w:val="single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власти. </w:t>
      </w:r>
      <w:r w:rsidRPr="00912905">
        <w:rPr>
          <w:rFonts w:ascii="Arial" w:hAnsi="Arial" w:cs="Arial"/>
          <w:b/>
          <w:u w:val="single"/>
          <w:lang w:val="ru-RU" w:eastAsia="ru-RU"/>
        </w:rPr>
        <w:t xml:space="preserve">              </w:t>
      </w:r>
    </w:p>
    <w:p w:rsidR="00912905" w:rsidRPr="00912905" w:rsidRDefault="00912905" w:rsidP="00912905">
      <w:pPr>
        <w:jc w:val="both"/>
        <w:rPr>
          <w:rFonts w:ascii="Arial" w:hAnsi="Arial" w:cs="Arial"/>
          <w:b/>
          <w:u w:val="single"/>
          <w:lang w:val="ru-RU" w:eastAsia="ru-RU"/>
        </w:rPr>
      </w:pPr>
    </w:p>
    <w:p w:rsidR="00912905" w:rsidRPr="00912905" w:rsidRDefault="00912905" w:rsidP="00912905">
      <w:pPr>
        <w:jc w:val="both"/>
        <w:rPr>
          <w:rFonts w:ascii="Arial" w:hAnsi="Arial" w:cs="Arial"/>
          <w:b/>
          <w:u w:val="single"/>
          <w:lang w:val="ru-RU" w:eastAsia="ru-RU"/>
        </w:rPr>
      </w:pPr>
      <w:r w:rsidRPr="00912905">
        <w:rPr>
          <w:rFonts w:ascii="Arial" w:hAnsi="Arial" w:cs="Arial"/>
          <w:b/>
          <w:u w:val="single"/>
          <w:lang w:val="ru-RU" w:eastAsia="ru-RU"/>
        </w:rPr>
        <w:t>Раздел 01 « Общегосударственные вопросы»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По разделу «Общегосударственные вопросы» отражаются расходы на функционирование высшего должностного лица субъекта РФ, функционирование законодательных органов государственной власти, высших органов исполнительной власти субъектов РФ, расходы на обслуживание муниципального долга и другие общегосударственные вопросы. Общий объём расходов по указанному разделу </w:t>
      </w:r>
      <w:r w:rsidRPr="00912905">
        <w:rPr>
          <w:rFonts w:ascii="Arial" w:hAnsi="Arial" w:cs="Arial"/>
          <w:lang w:val="ru-RU" w:eastAsia="ru-RU"/>
        </w:rPr>
        <w:lastRenderedPageBreak/>
        <w:t>составляет в 2021 году – 7919,4 тыс. руб., в 2022 году – 7734,2 тыс. руб., в 2023 году – 14088,4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b/>
          <w:lang w:val="ru-RU"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12905">
        <w:rPr>
          <w:rFonts w:ascii="Arial" w:hAnsi="Arial" w:cs="Arial"/>
          <w:lang w:val="ru-RU" w:eastAsia="ru-RU"/>
        </w:rPr>
        <w:t xml:space="preserve"> объём расходов на содержание главы администрации МО «Тараса» в проекте бюджета на 2021 год и плановый период  в 2021 году оценивается в 1168 тыс. рублей, в том числе на оплату труда – 897 тыс. рублей, в 2022 году оценивается в 1168 тыс.  рублей, в том числе на оплату</w:t>
      </w:r>
      <w:proofErr w:type="gramEnd"/>
      <w:r w:rsidRPr="00912905">
        <w:rPr>
          <w:rFonts w:ascii="Arial" w:hAnsi="Arial" w:cs="Arial"/>
          <w:lang w:val="ru-RU" w:eastAsia="ru-RU"/>
        </w:rPr>
        <w:t xml:space="preserve"> труда – 897 тыс. рублей, в 2023 году оценивается в 1168 тыс. рублей, в том числе на оплату труда – 897 тыс. рублей.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b/>
          <w:lang w:val="ru-RU"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12905">
        <w:rPr>
          <w:rFonts w:ascii="Arial" w:hAnsi="Arial" w:cs="Arial"/>
          <w:lang w:val="ru-RU" w:eastAsia="ru-RU"/>
        </w:rPr>
        <w:t xml:space="preserve"> объём расходов на обеспечение деятельности высшего органа исполнительной власти – администрации МО «Тараса»  на 2021 год составляет 6316,6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 – 5139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связи – 37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оплата электроэнергии – 300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по содержанию имущества -5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прочие услуги – 32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материальные запасы – 10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ГСМ – 120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уплата налогов, сборов и иных платежей – 310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Объём расходов на обеспечение деятельности высшего органа исполнительной власти – администрации МО «Тараса»  на 2022 год составляет 6566,2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– 5186,7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связи – 30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оплата электроэнергии – 632,5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по содержанию имущества -57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прочие услуги – 120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материальные запасы – 65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ГСМ – 155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уплата налогов, сборов и иных платежей – 320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Объём расходов на обеспечение деятельности высшего органа исполнительной власти – администрации МО «Тараса»  на 2023 год составляет 6519,9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 – 5186,4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связи – 32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оплата электроэнергии – 500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услуги по содержанию имущества -65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прочие услуги – 120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материальные запасы – 161,5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ГСМ – 150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уплата налогов, сборов и иных платежей – 305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proofErr w:type="gramStart"/>
      <w:r w:rsidRPr="00912905">
        <w:rPr>
          <w:rFonts w:ascii="Arial" w:hAnsi="Arial" w:cs="Arial"/>
          <w:b/>
          <w:lang w:val="ru-RU" w:eastAsia="ru-RU"/>
        </w:rPr>
        <w:t xml:space="preserve">По подразделу 12 «Резервные фонды» </w:t>
      </w:r>
      <w:r w:rsidRPr="00912905">
        <w:rPr>
          <w:rFonts w:ascii="Arial" w:hAnsi="Arial" w:cs="Arial"/>
          <w:lang w:val="ru-RU" w:eastAsia="ru-RU"/>
        </w:rPr>
        <w:t>определён объём резервного фонда администрации  МО «Тараса» на 2021 и плановый период в сумме:  на 2021 год - 20 тыс. рублей, в том числе на прочие расходы – 20 тыс. руб., на 2022 год - 20 тыс. рублей, в том числе на прочие расходы – 20 тыс. руб., на 2023 год - 20 тыс. рублей, в том числе на прочие</w:t>
      </w:r>
      <w:proofErr w:type="gramEnd"/>
      <w:r w:rsidRPr="00912905">
        <w:rPr>
          <w:rFonts w:ascii="Arial" w:hAnsi="Arial" w:cs="Arial"/>
          <w:lang w:val="ru-RU" w:eastAsia="ru-RU"/>
        </w:rPr>
        <w:t xml:space="preserve"> расходы – 20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ab/>
      </w:r>
      <w:r w:rsidRPr="00912905">
        <w:rPr>
          <w:rFonts w:ascii="Arial" w:hAnsi="Arial" w:cs="Arial"/>
          <w:bCs/>
          <w:color w:val="000000"/>
          <w:lang w:val="ru-RU" w:eastAsia="ru-RU"/>
        </w:rPr>
        <w:t xml:space="preserve"> </w:t>
      </w:r>
    </w:p>
    <w:p w:rsidR="00912905" w:rsidRPr="00912905" w:rsidRDefault="00912905" w:rsidP="00912905">
      <w:pPr>
        <w:keepNext/>
        <w:outlineLvl w:val="1"/>
        <w:rPr>
          <w:rFonts w:ascii="Arial" w:hAnsi="Arial" w:cs="Arial"/>
          <w:b/>
          <w:u w:val="single"/>
          <w:lang w:val="ru-RU" w:eastAsia="ru-RU"/>
        </w:rPr>
      </w:pPr>
      <w:r w:rsidRPr="00912905">
        <w:rPr>
          <w:rFonts w:ascii="Arial" w:hAnsi="Arial" w:cs="Arial"/>
          <w:b/>
          <w:u w:val="single"/>
          <w:lang w:val="ru-RU" w:eastAsia="ru-RU"/>
        </w:rPr>
        <w:t xml:space="preserve">Раздел 02 «Национальная оборона» 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Планируемые расходы  местного бюджета на 2021 год и 2022, 2023 гг. на проведение мероприятий в области мобилизационной подготовки экономики предусмотрены в сумме: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на 2021 год – 137,3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 – 124,7тыс.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lastRenderedPageBreak/>
        <w:t>- Закупка товаров, работ и услуг – 12,6 тыс.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на 2022 год  – 138,8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 – 126,2 тыс.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Закупка товаров, работ и услуг – 12,6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 xml:space="preserve">.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на 2023 год  –144,5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- оплата труда и начисления  – 131,9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Закупка товаров, работ и услуг – 12,6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keepNext/>
        <w:outlineLvl w:val="1"/>
        <w:rPr>
          <w:rFonts w:ascii="Arial" w:hAnsi="Arial" w:cs="Arial"/>
          <w:b/>
          <w:u w:val="single"/>
          <w:lang w:val="ru-RU" w:eastAsia="ru-RU"/>
        </w:rPr>
      </w:pPr>
      <w:r w:rsidRPr="00912905">
        <w:rPr>
          <w:rFonts w:ascii="Arial" w:hAnsi="Arial" w:cs="Arial"/>
          <w:b/>
          <w:u w:val="single"/>
          <w:lang w:val="ru-RU" w:eastAsia="ru-RU"/>
        </w:rPr>
        <w:t xml:space="preserve">Раздел 04 «Национальная экономика» 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Планируемые расходы  местного бюджета на 2021 год и плановый период по данному разделу составляют: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на 2021 год  – 47,8 тыс. рублей, в том числе: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оплата труда и начисления  – 45,3 тыс.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Закупка товаров, работ и услуг 2,5 тыс. руб.,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- полномочия – 0,7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на 2022 год – 47,8 тыс. рублей, в том числе: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 - оплата труда и начисления – 45,3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 - полномочия – 0,7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Закупка товаров, работ и услуг -2,5 руб.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на 2023 год – 47,8 тыс. рублей, в том числе: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- оплата труда и начисления – 45,3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- полномочия – 0,7 рублей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Закупка товаров, работ и услуг – 2,5 руб.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b/>
          <w:lang w:val="ru-RU" w:eastAsia="ru-RU"/>
        </w:rPr>
        <w:t xml:space="preserve">По подразделу 09 «Дорожное хозяйство (Дорожные фонды) </w:t>
      </w:r>
      <w:r w:rsidRPr="00912905">
        <w:rPr>
          <w:rFonts w:ascii="Arial" w:hAnsi="Arial" w:cs="Arial"/>
          <w:lang w:val="ru-RU" w:eastAsia="ru-RU"/>
        </w:rPr>
        <w:t xml:space="preserve">Расходы местного бюджета на 2021 год по данному разделу составляют 1631,3 тыс. рублей, на 2022 год – 1697,6 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 xml:space="preserve">, в 2023 году – 1807 </w:t>
      </w:r>
      <w:proofErr w:type="spellStart"/>
      <w:r w:rsidRPr="00912905">
        <w:rPr>
          <w:rFonts w:ascii="Arial" w:hAnsi="Arial" w:cs="Arial"/>
          <w:lang w:val="ru-RU" w:eastAsia="ru-RU"/>
        </w:rPr>
        <w:t>тыс.руб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b/>
          <w:lang w:val="ru-RU" w:eastAsia="ru-RU"/>
        </w:rPr>
        <w:t xml:space="preserve">По разделу 05 «Жилищно – коммунальное хозяйство» </w:t>
      </w:r>
      <w:r w:rsidRPr="00912905">
        <w:rPr>
          <w:rFonts w:ascii="Arial" w:hAnsi="Arial" w:cs="Arial"/>
          <w:lang w:val="ru-RU" w:eastAsia="ru-RU"/>
        </w:rPr>
        <w:t xml:space="preserve">Расходы местного бюджета на 2021 год составляет 820,02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  <w:r w:rsidRPr="00912905">
        <w:rPr>
          <w:rFonts w:ascii="Arial" w:hAnsi="Arial" w:cs="Arial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Оплата электроэнергии – 709,56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.,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Услуги по содержанию имущества – 110,46 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Реализация мероприятий перечня проектов народных инициатив – 363,6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Расходы местного бюджета на 2022 год по данному разделу составляют – 669,88 тыс. рублей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vanish/>
          <w:lang w:val="ru-RU" w:eastAsia="ru-RU"/>
        </w:rPr>
      </w:pPr>
      <w:r w:rsidRPr="00912905">
        <w:rPr>
          <w:rFonts w:ascii="Arial" w:hAnsi="Arial" w:cs="Arial"/>
          <w:vanish/>
          <w:lang w:val="ru-RU" w:eastAsia="ru-RU"/>
        </w:rPr>
        <w:t>Расходы местного бюджета в 2015 году по данному разделу составляют  тыс. рублей: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Оплата электроэнергии – 500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.,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Услуги по содержанию имущества – 69,88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Прочие услуги – 100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Реализация мероприятий перечня проектов народных инициатив – 363,6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</w:p>
    <w:p w:rsidR="00912905" w:rsidRPr="00912905" w:rsidRDefault="00912905" w:rsidP="00912905">
      <w:pPr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Расходы местного бюджета на 2023 год по данному разделу составляют 290,5 тыс. рублей</w:t>
      </w:r>
    </w:p>
    <w:p w:rsidR="00912905" w:rsidRPr="00912905" w:rsidRDefault="00912905" w:rsidP="00912905">
      <w:pPr>
        <w:ind w:firstLine="567"/>
        <w:jc w:val="both"/>
        <w:rPr>
          <w:rFonts w:ascii="Arial" w:hAnsi="Arial" w:cs="Arial"/>
          <w:vanish/>
          <w:lang w:val="ru-RU" w:eastAsia="ru-RU"/>
        </w:rPr>
      </w:pPr>
      <w:r w:rsidRPr="00912905">
        <w:rPr>
          <w:rFonts w:ascii="Arial" w:hAnsi="Arial" w:cs="Arial"/>
          <w:vanish/>
          <w:lang w:val="ru-RU" w:eastAsia="ru-RU"/>
        </w:rPr>
        <w:t>Расходы местного бюджета в 2016 году по данному разделу составляют 1000 тыс. рублей: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- Оплата электроэнергии – 200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.,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Услуги по содержанию имущества – 45,5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snapToGrid w:val="0"/>
          <w:lang w:val="ru-RU" w:eastAsia="ru-RU"/>
        </w:rPr>
        <w:t xml:space="preserve">Прочие услуги – 45 </w:t>
      </w:r>
      <w:proofErr w:type="spellStart"/>
      <w:r w:rsidRPr="00912905">
        <w:rPr>
          <w:rFonts w:ascii="Arial" w:hAnsi="Arial" w:cs="Arial"/>
          <w:snapToGrid w:val="0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snapToGrid w:val="0"/>
          <w:lang w:val="ru-RU" w:eastAsia="ru-RU"/>
        </w:rPr>
        <w:t>.р</w:t>
      </w:r>
      <w:proofErr w:type="gramEnd"/>
      <w:r w:rsidRPr="00912905">
        <w:rPr>
          <w:rFonts w:ascii="Arial" w:hAnsi="Arial" w:cs="Arial"/>
          <w:snapToGrid w:val="0"/>
          <w:lang w:val="ru-RU" w:eastAsia="ru-RU"/>
        </w:rPr>
        <w:t>уб</w:t>
      </w:r>
      <w:proofErr w:type="spellEnd"/>
      <w:r w:rsidRPr="00912905">
        <w:rPr>
          <w:rFonts w:ascii="Arial" w:hAnsi="Arial" w:cs="Arial"/>
          <w:snapToGrid w:val="0"/>
          <w:lang w:val="ru-RU" w:eastAsia="ru-RU"/>
        </w:rPr>
        <w:t>.</w:t>
      </w:r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Реализация мероприятий перечня проектов народных инициатив – 363,6 </w:t>
      </w:r>
      <w:proofErr w:type="spellStart"/>
      <w:r w:rsidRPr="00912905">
        <w:rPr>
          <w:rFonts w:ascii="Arial" w:hAnsi="Arial" w:cs="Arial"/>
          <w:lang w:val="ru-RU" w:eastAsia="ru-RU"/>
        </w:rPr>
        <w:t>тыс</w:t>
      </w:r>
      <w:proofErr w:type="gramStart"/>
      <w:r w:rsidRPr="00912905">
        <w:rPr>
          <w:rFonts w:ascii="Arial" w:hAnsi="Arial" w:cs="Arial"/>
          <w:lang w:val="ru-RU" w:eastAsia="ru-RU"/>
        </w:rPr>
        <w:t>.р</w:t>
      </w:r>
      <w:proofErr w:type="gramEnd"/>
      <w:r w:rsidRPr="00912905">
        <w:rPr>
          <w:rFonts w:ascii="Arial" w:hAnsi="Arial" w:cs="Arial"/>
          <w:lang w:val="ru-RU" w:eastAsia="ru-RU"/>
        </w:rPr>
        <w:t>уб</w:t>
      </w:r>
      <w:proofErr w:type="spellEnd"/>
    </w:p>
    <w:p w:rsidR="00912905" w:rsidRPr="00912905" w:rsidRDefault="00912905" w:rsidP="00912905">
      <w:pPr>
        <w:ind w:firstLine="708"/>
        <w:jc w:val="both"/>
        <w:rPr>
          <w:rFonts w:ascii="Arial" w:hAnsi="Arial" w:cs="Arial"/>
          <w:snapToGrid w:val="0"/>
          <w:lang w:val="ru-RU" w:eastAsia="ru-RU"/>
        </w:rPr>
      </w:pPr>
    </w:p>
    <w:p w:rsidR="00912905" w:rsidRPr="00912905" w:rsidRDefault="00912905" w:rsidP="00912905">
      <w:pPr>
        <w:keepNext/>
        <w:outlineLvl w:val="1"/>
        <w:rPr>
          <w:rFonts w:ascii="Arial" w:hAnsi="Arial" w:cs="Arial"/>
          <w:b/>
          <w:u w:val="single"/>
          <w:lang w:val="ru-RU" w:eastAsia="ru-RU"/>
        </w:rPr>
      </w:pPr>
      <w:r w:rsidRPr="00912905">
        <w:rPr>
          <w:rFonts w:ascii="Arial" w:hAnsi="Arial" w:cs="Arial"/>
          <w:b/>
          <w:u w:val="single"/>
          <w:lang w:val="ru-RU" w:eastAsia="ru-RU"/>
        </w:rPr>
        <w:t>Раздел 08 «Культура, кинематография, средства массовой информации»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Расходы  по данному разделу на 2021  год учтены в сумме 4162,7 тыс. рублей.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Безвозмездные перечисления государственным и муниципальным учреждениям – 4162,7 тыс. рублей; </w:t>
      </w:r>
    </w:p>
    <w:p w:rsidR="00912905" w:rsidRPr="00912905" w:rsidRDefault="00912905" w:rsidP="00912905">
      <w:pPr>
        <w:ind w:firstLine="709"/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>Расходы  по данному разделу на 2022 год учтены в сумме 4071,5  тыс. рублей.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Безвозмездные перечисления государственным и муниципальным учреждениям – 4071,5 тыс. рублей; 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t xml:space="preserve">          Расходы  по данному разделу на 2023 год учтены в сумме 4090  тыс. рублей.</w:t>
      </w:r>
    </w:p>
    <w:p w:rsidR="00912905" w:rsidRPr="00912905" w:rsidRDefault="00912905" w:rsidP="00912905">
      <w:pPr>
        <w:jc w:val="both"/>
        <w:rPr>
          <w:rFonts w:ascii="Arial" w:hAnsi="Arial" w:cs="Arial"/>
          <w:lang w:val="ru-RU" w:eastAsia="ru-RU"/>
        </w:rPr>
      </w:pPr>
      <w:r w:rsidRPr="00912905">
        <w:rPr>
          <w:rFonts w:ascii="Arial" w:hAnsi="Arial" w:cs="Arial"/>
          <w:lang w:val="ru-RU" w:eastAsia="ru-RU"/>
        </w:rPr>
        <w:lastRenderedPageBreak/>
        <w:t xml:space="preserve">Безвозмездные перечисления государственным и муниципальным учреждениям – 4090 тыс. рублей. </w:t>
      </w:r>
    </w:p>
    <w:p w:rsidR="00912905" w:rsidRPr="00912905" w:rsidRDefault="00912905" w:rsidP="00912905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912905" w:rsidRPr="00912905" w:rsidRDefault="00912905" w:rsidP="00912905">
      <w:pPr>
        <w:ind w:firstLine="720"/>
        <w:jc w:val="both"/>
        <w:rPr>
          <w:rFonts w:ascii="Arial" w:hAnsi="Arial" w:cs="Arial"/>
          <w:lang w:val="ru-RU" w:eastAsia="ru-RU"/>
        </w:rPr>
      </w:pPr>
      <w:r w:rsidRPr="00912905">
        <w:drawing>
          <wp:inline distT="0" distB="0" distL="0" distR="0" wp14:anchorId="7F1DEDA6" wp14:editId="3A32FE12">
            <wp:extent cx="6480175" cy="63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Pr="00912905" w:rsidRDefault="00912905" w:rsidP="00912905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 wp14:anchorId="00A5D18B" wp14:editId="7464604A">
            <wp:extent cx="6178557" cy="90135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39" cy="90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 wp14:anchorId="411EC8E2" wp14:editId="550D53BA">
            <wp:extent cx="6233180" cy="48541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77" cy="48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 wp14:anchorId="4FB71587" wp14:editId="3DC1C910">
            <wp:extent cx="6209181" cy="87427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70" cy="87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 wp14:anchorId="01617C92" wp14:editId="13F4A158">
            <wp:extent cx="6153475" cy="63035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52" cy="63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>
            <wp:extent cx="6157609" cy="33274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77" cy="33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Default="00912905" w:rsidP="00912905">
      <w:pPr>
        <w:tabs>
          <w:tab w:val="left" w:pos="7080"/>
        </w:tabs>
        <w:jc w:val="right"/>
        <w:rPr>
          <w:lang w:val="ru-RU" w:eastAsia="ru-RU"/>
        </w:rPr>
      </w:pPr>
    </w:p>
    <w:p w:rsidR="00912905" w:rsidRPr="00912905" w:rsidRDefault="00912905" w:rsidP="00912905">
      <w:pPr>
        <w:tabs>
          <w:tab w:val="left" w:pos="7080"/>
        </w:tabs>
        <w:jc w:val="right"/>
        <w:rPr>
          <w:lang w:val="ru-RU" w:eastAsia="ru-RU"/>
        </w:rPr>
      </w:pPr>
      <w:r w:rsidRPr="00912905">
        <w:rPr>
          <w:lang w:val="ru-RU" w:eastAsia="ru-RU"/>
        </w:rPr>
        <w:t xml:space="preserve">Приложение № 7 </w:t>
      </w:r>
    </w:p>
    <w:p w:rsidR="00912905" w:rsidRPr="00912905" w:rsidRDefault="00912905" w:rsidP="00912905">
      <w:pPr>
        <w:tabs>
          <w:tab w:val="left" w:pos="7080"/>
        </w:tabs>
        <w:jc w:val="right"/>
        <w:rPr>
          <w:lang w:val="ru-RU" w:eastAsia="ru-RU"/>
        </w:rPr>
      </w:pPr>
      <w:r w:rsidRPr="00912905">
        <w:rPr>
          <w:lang w:val="ru-RU" w:eastAsia="ru-RU"/>
        </w:rPr>
        <w:t>к Решению Думы от 26.12.2020 г. № 110</w:t>
      </w:r>
    </w:p>
    <w:p w:rsidR="00912905" w:rsidRPr="00912905" w:rsidRDefault="00912905" w:rsidP="00912905">
      <w:pPr>
        <w:tabs>
          <w:tab w:val="left" w:pos="7080"/>
        </w:tabs>
        <w:jc w:val="right"/>
        <w:rPr>
          <w:lang w:val="ru-RU" w:eastAsia="ru-RU"/>
        </w:rPr>
      </w:pPr>
      <w:r w:rsidRPr="00912905">
        <w:rPr>
          <w:lang w:val="ru-RU" w:eastAsia="ru-RU"/>
        </w:rPr>
        <w:t>«О бюджете МО «Тараса» на 2021 год</w:t>
      </w:r>
    </w:p>
    <w:p w:rsidR="00912905" w:rsidRPr="00912905" w:rsidRDefault="00912905" w:rsidP="00912905">
      <w:pPr>
        <w:tabs>
          <w:tab w:val="left" w:pos="7080"/>
        </w:tabs>
        <w:jc w:val="right"/>
        <w:rPr>
          <w:lang w:val="ru-RU" w:eastAsia="ru-RU"/>
        </w:rPr>
      </w:pPr>
      <w:r w:rsidRPr="00912905">
        <w:rPr>
          <w:lang w:val="ru-RU" w:eastAsia="ru-RU"/>
        </w:rPr>
        <w:t>и плановый период 2022 и 2023 год»</w:t>
      </w:r>
    </w:p>
    <w:p w:rsidR="00912905" w:rsidRPr="00912905" w:rsidRDefault="00912905" w:rsidP="00912905">
      <w:pPr>
        <w:tabs>
          <w:tab w:val="left" w:pos="7080"/>
        </w:tabs>
        <w:rPr>
          <w:lang w:val="ru-RU" w:eastAsia="ru-RU"/>
        </w:rPr>
      </w:pPr>
      <w:bookmarkStart w:id="0" w:name="_GoBack"/>
      <w:bookmarkEnd w:id="0"/>
    </w:p>
    <w:p w:rsidR="00912905" w:rsidRPr="00912905" w:rsidRDefault="00912905" w:rsidP="00912905">
      <w:pPr>
        <w:tabs>
          <w:tab w:val="left" w:pos="1800"/>
        </w:tabs>
        <w:jc w:val="center"/>
        <w:rPr>
          <w:b/>
          <w:lang w:val="ru-RU" w:eastAsia="ru-RU"/>
        </w:rPr>
      </w:pPr>
      <w:r w:rsidRPr="00912905">
        <w:rPr>
          <w:b/>
          <w:lang w:val="ru-RU" w:eastAsia="ru-RU"/>
        </w:rPr>
        <w:t xml:space="preserve">Перечень главных </w:t>
      </w:r>
      <w:proofErr w:type="gramStart"/>
      <w:r w:rsidRPr="00912905">
        <w:rPr>
          <w:b/>
          <w:lang w:val="ru-RU" w:eastAsia="ru-RU"/>
        </w:rPr>
        <w:t>администраторов источников финансирования дефицита бюджета муниципального</w:t>
      </w:r>
      <w:proofErr w:type="gramEnd"/>
      <w:r w:rsidRPr="00912905">
        <w:rPr>
          <w:b/>
          <w:lang w:val="ru-RU" w:eastAsia="ru-RU"/>
        </w:rPr>
        <w:t xml:space="preserve"> образования «Тараса» на 2021-2022-2023 гг..</w:t>
      </w:r>
    </w:p>
    <w:p w:rsidR="00912905" w:rsidRPr="00912905" w:rsidRDefault="00912905" w:rsidP="00912905">
      <w:pPr>
        <w:tabs>
          <w:tab w:val="left" w:pos="7080"/>
        </w:tabs>
        <w:jc w:val="center"/>
        <w:rPr>
          <w:b/>
          <w:lang w:val="ru-RU" w:eastAsia="ru-RU"/>
        </w:rPr>
      </w:pPr>
    </w:p>
    <w:p w:rsidR="00912905" w:rsidRPr="00912905" w:rsidRDefault="00912905" w:rsidP="00912905">
      <w:pPr>
        <w:jc w:val="center"/>
        <w:rPr>
          <w:lang w:val="ru-RU" w:eastAsia="ru-RU"/>
        </w:rPr>
      </w:pPr>
    </w:p>
    <w:p w:rsidR="00912905" w:rsidRPr="00912905" w:rsidRDefault="00912905" w:rsidP="00912905">
      <w:pPr>
        <w:rPr>
          <w:lang w:val="ru-RU" w:eastAsia="ru-RU"/>
        </w:rPr>
      </w:pPr>
    </w:p>
    <w:p w:rsidR="00912905" w:rsidRPr="00912905" w:rsidRDefault="00912905" w:rsidP="00912905">
      <w:pPr>
        <w:rPr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58"/>
        <w:gridCol w:w="4500"/>
      </w:tblGrid>
      <w:tr w:rsidR="00912905" w:rsidRPr="00912905" w:rsidTr="005E11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18" w:type="dxa"/>
            <w:gridSpan w:val="2"/>
          </w:tcPr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tabs>
                <w:tab w:val="left" w:pos="1380"/>
              </w:tabs>
              <w:jc w:val="center"/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Код бюджетной классификации РФ</w:t>
            </w:r>
          </w:p>
        </w:tc>
        <w:tc>
          <w:tcPr>
            <w:tcW w:w="4500" w:type="dxa"/>
            <w:vMerge w:val="restart"/>
          </w:tcPr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 xml:space="preserve">Наименование </w:t>
            </w:r>
            <w:proofErr w:type="gramStart"/>
            <w:r w:rsidRPr="00912905">
              <w:rPr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</w:tr>
      <w:tr w:rsidR="00912905" w:rsidRPr="00912905" w:rsidTr="005E11B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260" w:type="dxa"/>
            <w:tcBorders>
              <w:bottom w:val="single" w:sz="4" w:space="0" w:color="auto"/>
            </w:tcBorders>
          </w:tcPr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Администратора</w:t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источников</w:t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Источников финансирования</w:t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дефицита бюджета</w:t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  <w:tc>
          <w:tcPr>
            <w:tcW w:w="4500" w:type="dxa"/>
            <w:vMerge/>
          </w:tcPr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</w:tr>
      <w:tr w:rsidR="00912905" w:rsidRPr="00912905" w:rsidTr="005E11B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918" w:type="dxa"/>
            <w:gridSpan w:val="2"/>
            <w:tcBorders>
              <w:right w:val="nil"/>
            </w:tcBorders>
          </w:tcPr>
          <w:p w:rsidR="00912905" w:rsidRPr="00912905" w:rsidRDefault="00912905" w:rsidP="00912905">
            <w:pPr>
              <w:tabs>
                <w:tab w:val="left" w:pos="1350"/>
              </w:tabs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 xml:space="preserve">      147</w:t>
            </w:r>
            <w:r w:rsidRPr="00912905">
              <w:rPr>
                <w:lang w:val="ru-RU" w:eastAsia="ru-RU"/>
              </w:rPr>
              <w:tab/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912905" w:rsidRPr="00912905" w:rsidRDefault="00912905" w:rsidP="00912905">
            <w:pPr>
              <w:jc w:val="center"/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Финансовый отдел  МО «Тараса»</w:t>
            </w:r>
          </w:p>
          <w:p w:rsidR="00912905" w:rsidRPr="00912905" w:rsidRDefault="00912905" w:rsidP="00912905">
            <w:pPr>
              <w:jc w:val="center"/>
              <w:rPr>
                <w:lang w:val="ru-RU" w:eastAsia="ru-RU"/>
              </w:rPr>
            </w:pPr>
          </w:p>
        </w:tc>
      </w:tr>
      <w:tr w:rsidR="00912905" w:rsidRPr="00912905" w:rsidTr="005E11B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260" w:type="dxa"/>
          </w:tcPr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jc w:val="center"/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147</w:t>
            </w: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</w:tc>
        <w:tc>
          <w:tcPr>
            <w:tcW w:w="2658" w:type="dxa"/>
          </w:tcPr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</w:p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01 02 00 00 10 0000 710</w:t>
            </w:r>
          </w:p>
        </w:tc>
        <w:tc>
          <w:tcPr>
            <w:tcW w:w="4500" w:type="dxa"/>
          </w:tcPr>
          <w:p w:rsidR="00912905" w:rsidRPr="00912905" w:rsidRDefault="00912905" w:rsidP="00912905">
            <w:pPr>
              <w:rPr>
                <w:lang w:val="ru-RU" w:eastAsia="ru-RU"/>
              </w:rPr>
            </w:pPr>
            <w:r w:rsidRPr="00912905">
              <w:rPr>
                <w:lang w:val="ru-RU"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</w:tbl>
    <w:p w:rsidR="00912905" w:rsidRPr="00912905" w:rsidRDefault="00912905" w:rsidP="00912905">
      <w:pPr>
        <w:rPr>
          <w:lang w:val="ru-RU" w:eastAsia="ru-RU"/>
        </w:rPr>
      </w:pPr>
    </w:p>
    <w:p w:rsidR="00912905" w:rsidRPr="00912905" w:rsidRDefault="00912905" w:rsidP="00912905">
      <w:pPr>
        <w:rPr>
          <w:lang w:val="ru-RU" w:eastAsia="ru-RU"/>
        </w:rPr>
      </w:pP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  <w:r w:rsidRPr="00912905">
        <w:lastRenderedPageBreak/>
        <w:drawing>
          <wp:inline distT="0" distB="0" distL="0" distR="0" wp14:anchorId="0E96030F" wp14:editId="2C000FEC">
            <wp:extent cx="5599414" cy="36770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77" cy="36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5" w:rsidRDefault="00912905" w:rsidP="002A18F8">
      <w:pPr>
        <w:ind w:firstLine="709"/>
        <w:rPr>
          <w:rFonts w:ascii="Arial" w:hAnsi="Arial" w:cs="Arial"/>
          <w:lang w:val="ru-RU"/>
        </w:rPr>
      </w:pPr>
    </w:p>
    <w:p w:rsidR="00912905" w:rsidRPr="00912905" w:rsidRDefault="00912905" w:rsidP="00912905">
      <w:pPr>
        <w:jc w:val="center"/>
        <w:rPr>
          <w:b/>
          <w:sz w:val="28"/>
          <w:szCs w:val="28"/>
          <w:lang w:val="ru-RU" w:eastAsia="ru-RU"/>
        </w:rPr>
      </w:pPr>
      <w:r w:rsidRPr="00912905">
        <w:rPr>
          <w:b/>
          <w:sz w:val="28"/>
          <w:szCs w:val="28"/>
          <w:lang w:val="ru-RU" w:eastAsia="ru-RU"/>
        </w:rPr>
        <w:t xml:space="preserve">Верхний предел  муниципального внутреннего долга </w:t>
      </w:r>
    </w:p>
    <w:p w:rsidR="00912905" w:rsidRPr="00912905" w:rsidRDefault="00912905" w:rsidP="00912905">
      <w:pPr>
        <w:jc w:val="center"/>
        <w:rPr>
          <w:b/>
          <w:sz w:val="28"/>
          <w:szCs w:val="28"/>
          <w:lang w:val="ru-RU" w:eastAsia="ru-RU"/>
        </w:rPr>
      </w:pPr>
      <w:r w:rsidRPr="00912905">
        <w:rPr>
          <w:b/>
          <w:sz w:val="28"/>
          <w:szCs w:val="28"/>
          <w:lang w:val="ru-RU" w:eastAsia="ru-RU"/>
        </w:rPr>
        <w:t xml:space="preserve">по состоянию на 1 января 2021 – 2022-2023 </w:t>
      </w:r>
      <w:proofErr w:type="spellStart"/>
      <w:r w:rsidRPr="00912905">
        <w:rPr>
          <w:b/>
          <w:sz w:val="28"/>
          <w:szCs w:val="28"/>
          <w:lang w:val="ru-RU" w:eastAsia="ru-RU"/>
        </w:rPr>
        <w:t>г.</w:t>
      </w:r>
      <w:proofErr w:type="gramStart"/>
      <w:r w:rsidRPr="00912905">
        <w:rPr>
          <w:b/>
          <w:sz w:val="28"/>
          <w:szCs w:val="28"/>
          <w:lang w:val="ru-RU" w:eastAsia="ru-RU"/>
        </w:rPr>
        <w:t>г</w:t>
      </w:r>
      <w:proofErr w:type="spellEnd"/>
      <w:proofErr w:type="gramEnd"/>
      <w:r w:rsidRPr="00912905">
        <w:rPr>
          <w:b/>
          <w:sz w:val="28"/>
          <w:szCs w:val="28"/>
          <w:lang w:val="ru-RU" w:eastAsia="ru-RU"/>
        </w:rPr>
        <w:t>.</w:t>
      </w:r>
    </w:p>
    <w:p w:rsidR="00912905" w:rsidRPr="00912905" w:rsidRDefault="00912905" w:rsidP="00912905">
      <w:pPr>
        <w:jc w:val="center"/>
        <w:rPr>
          <w:b/>
          <w:sz w:val="28"/>
          <w:szCs w:val="28"/>
          <w:lang w:val="ru-RU" w:eastAsia="ru-RU"/>
        </w:rPr>
      </w:pPr>
      <w:r w:rsidRPr="00912905">
        <w:rPr>
          <w:b/>
          <w:sz w:val="28"/>
          <w:szCs w:val="28"/>
          <w:lang w:val="ru-RU" w:eastAsia="ru-RU"/>
        </w:rPr>
        <w:t>администрации МО «Тараса»</w:t>
      </w:r>
    </w:p>
    <w:p w:rsidR="00912905" w:rsidRPr="00912905" w:rsidRDefault="00912905" w:rsidP="00912905">
      <w:pPr>
        <w:jc w:val="center"/>
        <w:rPr>
          <w:b/>
          <w:sz w:val="28"/>
          <w:szCs w:val="28"/>
          <w:lang w:val="ru-RU" w:eastAsia="ru-RU"/>
        </w:rPr>
      </w:pPr>
    </w:p>
    <w:p w:rsidR="00912905" w:rsidRPr="00912905" w:rsidRDefault="00912905" w:rsidP="00912905">
      <w:pPr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 xml:space="preserve">Верхний предел муниципального внутреннего  долга по состоянию </w:t>
      </w: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>на 1 января 2022 года планируется в размере 165,3 тыс. рублей;</w:t>
      </w: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>на 1 января 2023 года планируется в размере 335,2 тыс. рублей;</w:t>
      </w: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>на 1 января 2024 года планируется в размере 512,2 тыс. рублей;</w:t>
      </w: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ind w:firstLine="708"/>
        <w:jc w:val="both"/>
        <w:rPr>
          <w:sz w:val="28"/>
          <w:szCs w:val="28"/>
          <w:lang w:val="ru-RU" w:eastAsia="ru-RU"/>
        </w:rPr>
      </w:pPr>
    </w:p>
    <w:p w:rsidR="00912905" w:rsidRPr="00912905" w:rsidRDefault="00912905" w:rsidP="00912905">
      <w:pPr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 xml:space="preserve">Глава администрации МО «Тараса»                             </w:t>
      </w:r>
      <w:proofErr w:type="spellStart"/>
      <w:r w:rsidRPr="00912905">
        <w:rPr>
          <w:sz w:val="28"/>
          <w:szCs w:val="28"/>
          <w:lang w:val="ru-RU" w:eastAsia="ru-RU"/>
        </w:rPr>
        <w:t>Таряшинов</w:t>
      </w:r>
      <w:proofErr w:type="spellEnd"/>
      <w:r w:rsidRPr="00912905">
        <w:rPr>
          <w:sz w:val="28"/>
          <w:szCs w:val="28"/>
          <w:lang w:val="ru-RU" w:eastAsia="ru-RU"/>
        </w:rPr>
        <w:t xml:space="preserve"> А.М.</w:t>
      </w:r>
    </w:p>
    <w:p w:rsidR="00912905" w:rsidRPr="00912905" w:rsidRDefault="00912905" w:rsidP="00912905">
      <w:pPr>
        <w:jc w:val="both"/>
        <w:rPr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 xml:space="preserve">Начальник финансового отдела    </w:t>
      </w:r>
    </w:p>
    <w:p w:rsidR="00912905" w:rsidRPr="00912905" w:rsidRDefault="00912905" w:rsidP="00912905">
      <w:pPr>
        <w:jc w:val="both"/>
        <w:rPr>
          <w:b/>
          <w:sz w:val="28"/>
          <w:szCs w:val="28"/>
          <w:lang w:val="ru-RU" w:eastAsia="ru-RU"/>
        </w:rPr>
      </w:pPr>
      <w:r w:rsidRPr="00912905">
        <w:rPr>
          <w:sz w:val="28"/>
          <w:szCs w:val="28"/>
          <w:lang w:val="ru-RU" w:eastAsia="ru-RU"/>
        </w:rPr>
        <w:t xml:space="preserve">МО «Тараса»                                                                        </w:t>
      </w:r>
      <w:proofErr w:type="spellStart"/>
      <w:r w:rsidRPr="00912905">
        <w:rPr>
          <w:sz w:val="28"/>
          <w:szCs w:val="28"/>
          <w:lang w:val="ru-RU" w:eastAsia="ru-RU"/>
        </w:rPr>
        <w:t>Бодонова</w:t>
      </w:r>
      <w:proofErr w:type="spellEnd"/>
      <w:r w:rsidRPr="00912905">
        <w:rPr>
          <w:sz w:val="28"/>
          <w:szCs w:val="28"/>
          <w:lang w:val="ru-RU" w:eastAsia="ru-RU"/>
        </w:rPr>
        <w:t xml:space="preserve"> Е.Д.</w:t>
      </w:r>
    </w:p>
    <w:p w:rsidR="00912905" w:rsidRPr="00912905" w:rsidRDefault="00912905" w:rsidP="00912905">
      <w:pPr>
        <w:rPr>
          <w:lang w:val="ru-RU" w:eastAsia="ru-RU"/>
        </w:rPr>
      </w:pPr>
    </w:p>
    <w:p w:rsidR="00912905" w:rsidRPr="00CA0D5D" w:rsidRDefault="00912905" w:rsidP="002A18F8">
      <w:pPr>
        <w:ind w:firstLine="709"/>
        <w:rPr>
          <w:rFonts w:ascii="Arial" w:hAnsi="Arial" w:cs="Arial"/>
          <w:lang w:val="ru-RU"/>
        </w:rPr>
      </w:pPr>
    </w:p>
    <w:sectPr w:rsidR="00912905" w:rsidRPr="00CA0D5D" w:rsidSect="00A12C5B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FB"/>
    <w:multiLevelType w:val="hybridMultilevel"/>
    <w:tmpl w:val="B55287FC"/>
    <w:lvl w:ilvl="0" w:tplc="809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A5730"/>
    <w:multiLevelType w:val="hybridMultilevel"/>
    <w:tmpl w:val="0A02695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0F4FEF"/>
    <w:multiLevelType w:val="hybridMultilevel"/>
    <w:tmpl w:val="8856AE2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E67D05"/>
    <w:multiLevelType w:val="hybridMultilevel"/>
    <w:tmpl w:val="0BAABE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E184247"/>
    <w:multiLevelType w:val="hybridMultilevel"/>
    <w:tmpl w:val="46D6EC8A"/>
    <w:lvl w:ilvl="0" w:tplc="882A14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1C4B15"/>
    <w:multiLevelType w:val="hybridMultilevel"/>
    <w:tmpl w:val="7004DDD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D17225F"/>
    <w:multiLevelType w:val="hybridMultilevel"/>
    <w:tmpl w:val="B97A2DA6"/>
    <w:lvl w:ilvl="0" w:tplc="882A143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A19B6"/>
    <w:multiLevelType w:val="hybridMultilevel"/>
    <w:tmpl w:val="CDAE1E78"/>
    <w:lvl w:ilvl="0" w:tplc="A9D6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F3D"/>
    <w:rsid w:val="00004A6B"/>
    <w:rsid w:val="00022308"/>
    <w:rsid w:val="00030D62"/>
    <w:rsid w:val="000352B6"/>
    <w:rsid w:val="00044783"/>
    <w:rsid w:val="00046B83"/>
    <w:rsid w:val="000557C5"/>
    <w:rsid w:val="00065D8F"/>
    <w:rsid w:val="000B7286"/>
    <w:rsid w:val="000C1A85"/>
    <w:rsid w:val="000C482B"/>
    <w:rsid w:val="000C7C8C"/>
    <w:rsid w:val="000D19BD"/>
    <w:rsid w:val="000E0983"/>
    <w:rsid w:val="000E217F"/>
    <w:rsid w:val="000F3AB0"/>
    <w:rsid w:val="000F7249"/>
    <w:rsid w:val="00100CE3"/>
    <w:rsid w:val="001111A3"/>
    <w:rsid w:val="001255AC"/>
    <w:rsid w:val="00144D11"/>
    <w:rsid w:val="00150364"/>
    <w:rsid w:val="0015088E"/>
    <w:rsid w:val="00150CCE"/>
    <w:rsid w:val="001530FE"/>
    <w:rsid w:val="00160EBE"/>
    <w:rsid w:val="0016487B"/>
    <w:rsid w:val="00173EC7"/>
    <w:rsid w:val="001850DC"/>
    <w:rsid w:val="00193431"/>
    <w:rsid w:val="001964A8"/>
    <w:rsid w:val="001A2042"/>
    <w:rsid w:val="001C17CA"/>
    <w:rsid w:val="001E033D"/>
    <w:rsid w:val="001E19DE"/>
    <w:rsid w:val="001F651F"/>
    <w:rsid w:val="001F6716"/>
    <w:rsid w:val="001F6CB6"/>
    <w:rsid w:val="001F77C7"/>
    <w:rsid w:val="0020693F"/>
    <w:rsid w:val="002139A6"/>
    <w:rsid w:val="00215179"/>
    <w:rsid w:val="002243DD"/>
    <w:rsid w:val="002320D5"/>
    <w:rsid w:val="002327C6"/>
    <w:rsid w:val="00233C28"/>
    <w:rsid w:val="00234893"/>
    <w:rsid w:val="00253EFC"/>
    <w:rsid w:val="00256131"/>
    <w:rsid w:val="00260BDF"/>
    <w:rsid w:val="00267B1E"/>
    <w:rsid w:val="0027309E"/>
    <w:rsid w:val="002737F6"/>
    <w:rsid w:val="00274252"/>
    <w:rsid w:val="00275CCC"/>
    <w:rsid w:val="00283D67"/>
    <w:rsid w:val="0028563E"/>
    <w:rsid w:val="00287431"/>
    <w:rsid w:val="0029340D"/>
    <w:rsid w:val="00296E93"/>
    <w:rsid w:val="002A18F8"/>
    <w:rsid w:val="002C5FCE"/>
    <w:rsid w:val="002C718D"/>
    <w:rsid w:val="002D6CDD"/>
    <w:rsid w:val="002E04F6"/>
    <w:rsid w:val="002F0883"/>
    <w:rsid w:val="00301309"/>
    <w:rsid w:val="0031335E"/>
    <w:rsid w:val="00330878"/>
    <w:rsid w:val="00343398"/>
    <w:rsid w:val="00350B59"/>
    <w:rsid w:val="00372209"/>
    <w:rsid w:val="00376491"/>
    <w:rsid w:val="00381152"/>
    <w:rsid w:val="003978EC"/>
    <w:rsid w:val="003A384A"/>
    <w:rsid w:val="003B0C57"/>
    <w:rsid w:val="003D5FEB"/>
    <w:rsid w:val="003D7001"/>
    <w:rsid w:val="003D7C42"/>
    <w:rsid w:val="003F2ABD"/>
    <w:rsid w:val="003F3963"/>
    <w:rsid w:val="00400EFF"/>
    <w:rsid w:val="0045443D"/>
    <w:rsid w:val="00456F75"/>
    <w:rsid w:val="0046266B"/>
    <w:rsid w:val="00465B0E"/>
    <w:rsid w:val="004A1CA7"/>
    <w:rsid w:val="004C2857"/>
    <w:rsid w:val="004D5B83"/>
    <w:rsid w:val="004F3BBC"/>
    <w:rsid w:val="004F4641"/>
    <w:rsid w:val="004F6997"/>
    <w:rsid w:val="004F6CFB"/>
    <w:rsid w:val="00502A46"/>
    <w:rsid w:val="00505CEE"/>
    <w:rsid w:val="00516D29"/>
    <w:rsid w:val="00517C6F"/>
    <w:rsid w:val="005218D8"/>
    <w:rsid w:val="00522CFE"/>
    <w:rsid w:val="00527D6E"/>
    <w:rsid w:val="00530F38"/>
    <w:rsid w:val="00534F1B"/>
    <w:rsid w:val="00536FE0"/>
    <w:rsid w:val="00554601"/>
    <w:rsid w:val="00557C75"/>
    <w:rsid w:val="00575BA9"/>
    <w:rsid w:val="00576A2D"/>
    <w:rsid w:val="005933E2"/>
    <w:rsid w:val="005B2E14"/>
    <w:rsid w:val="005C1E99"/>
    <w:rsid w:val="005D768B"/>
    <w:rsid w:val="005E145D"/>
    <w:rsid w:val="005F62BE"/>
    <w:rsid w:val="006017A7"/>
    <w:rsid w:val="00611E45"/>
    <w:rsid w:val="00621B0F"/>
    <w:rsid w:val="00624449"/>
    <w:rsid w:val="00625049"/>
    <w:rsid w:val="00634CCE"/>
    <w:rsid w:val="00651FC1"/>
    <w:rsid w:val="0065332E"/>
    <w:rsid w:val="006557F7"/>
    <w:rsid w:val="00665262"/>
    <w:rsid w:val="006772B3"/>
    <w:rsid w:val="0068264E"/>
    <w:rsid w:val="006858F9"/>
    <w:rsid w:val="00696C9E"/>
    <w:rsid w:val="006974A5"/>
    <w:rsid w:val="006A53EC"/>
    <w:rsid w:val="006A59FC"/>
    <w:rsid w:val="006A66F9"/>
    <w:rsid w:val="006B3352"/>
    <w:rsid w:val="006C4329"/>
    <w:rsid w:val="006D08A8"/>
    <w:rsid w:val="006D28AB"/>
    <w:rsid w:val="006E23E6"/>
    <w:rsid w:val="006E2FB5"/>
    <w:rsid w:val="007235ED"/>
    <w:rsid w:val="00723A32"/>
    <w:rsid w:val="00731C0E"/>
    <w:rsid w:val="007341B3"/>
    <w:rsid w:val="007500C8"/>
    <w:rsid w:val="00771817"/>
    <w:rsid w:val="007801A8"/>
    <w:rsid w:val="007A13F9"/>
    <w:rsid w:val="007B30A3"/>
    <w:rsid w:val="007B5C8C"/>
    <w:rsid w:val="007C7BE5"/>
    <w:rsid w:val="007E3095"/>
    <w:rsid w:val="007E36A2"/>
    <w:rsid w:val="007F6472"/>
    <w:rsid w:val="007F7DA1"/>
    <w:rsid w:val="008005F6"/>
    <w:rsid w:val="008108F6"/>
    <w:rsid w:val="0082464E"/>
    <w:rsid w:val="00831A6F"/>
    <w:rsid w:val="00833114"/>
    <w:rsid w:val="00873A6B"/>
    <w:rsid w:val="00885F2C"/>
    <w:rsid w:val="00890117"/>
    <w:rsid w:val="008A5EE3"/>
    <w:rsid w:val="008B4E76"/>
    <w:rsid w:val="008B5955"/>
    <w:rsid w:val="008C5953"/>
    <w:rsid w:val="008D52E7"/>
    <w:rsid w:val="008E5E7F"/>
    <w:rsid w:val="008F5D9C"/>
    <w:rsid w:val="00901074"/>
    <w:rsid w:val="009069E6"/>
    <w:rsid w:val="00912905"/>
    <w:rsid w:val="00915121"/>
    <w:rsid w:val="0091694B"/>
    <w:rsid w:val="009208C5"/>
    <w:rsid w:val="0092136B"/>
    <w:rsid w:val="00921EA2"/>
    <w:rsid w:val="00933BFD"/>
    <w:rsid w:val="0093775D"/>
    <w:rsid w:val="009445F8"/>
    <w:rsid w:val="00944629"/>
    <w:rsid w:val="00945540"/>
    <w:rsid w:val="009460C7"/>
    <w:rsid w:val="00947C20"/>
    <w:rsid w:val="0095261C"/>
    <w:rsid w:val="0096661F"/>
    <w:rsid w:val="0098572A"/>
    <w:rsid w:val="00990827"/>
    <w:rsid w:val="009A00DA"/>
    <w:rsid w:val="009A0700"/>
    <w:rsid w:val="009A2858"/>
    <w:rsid w:val="009A31E1"/>
    <w:rsid w:val="009B2762"/>
    <w:rsid w:val="009C6D93"/>
    <w:rsid w:val="009C7F54"/>
    <w:rsid w:val="009F44F9"/>
    <w:rsid w:val="00A10E08"/>
    <w:rsid w:val="00A12C5B"/>
    <w:rsid w:val="00A2593F"/>
    <w:rsid w:val="00A372F3"/>
    <w:rsid w:val="00A44090"/>
    <w:rsid w:val="00A450DB"/>
    <w:rsid w:val="00A47FBF"/>
    <w:rsid w:val="00A51DF8"/>
    <w:rsid w:val="00A6428F"/>
    <w:rsid w:val="00A847E2"/>
    <w:rsid w:val="00A855ED"/>
    <w:rsid w:val="00A92178"/>
    <w:rsid w:val="00A94614"/>
    <w:rsid w:val="00AF11B1"/>
    <w:rsid w:val="00B00265"/>
    <w:rsid w:val="00B01DF4"/>
    <w:rsid w:val="00B05B50"/>
    <w:rsid w:val="00B061F7"/>
    <w:rsid w:val="00B30357"/>
    <w:rsid w:val="00B30725"/>
    <w:rsid w:val="00B338CA"/>
    <w:rsid w:val="00B463AD"/>
    <w:rsid w:val="00B53492"/>
    <w:rsid w:val="00BC7D6A"/>
    <w:rsid w:val="00BD05EE"/>
    <w:rsid w:val="00BD10D8"/>
    <w:rsid w:val="00C05B8B"/>
    <w:rsid w:val="00C12922"/>
    <w:rsid w:val="00C32EAD"/>
    <w:rsid w:val="00C36CF2"/>
    <w:rsid w:val="00C40549"/>
    <w:rsid w:val="00C52801"/>
    <w:rsid w:val="00C56B52"/>
    <w:rsid w:val="00C66ECE"/>
    <w:rsid w:val="00C731A4"/>
    <w:rsid w:val="00C951FE"/>
    <w:rsid w:val="00CA0D5D"/>
    <w:rsid w:val="00CA36A9"/>
    <w:rsid w:val="00CB1C81"/>
    <w:rsid w:val="00CB3F3D"/>
    <w:rsid w:val="00CB5A15"/>
    <w:rsid w:val="00CC0D89"/>
    <w:rsid w:val="00CD188D"/>
    <w:rsid w:val="00CF1D2E"/>
    <w:rsid w:val="00D07389"/>
    <w:rsid w:val="00D14EDD"/>
    <w:rsid w:val="00D1548D"/>
    <w:rsid w:val="00D215F0"/>
    <w:rsid w:val="00D24F38"/>
    <w:rsid w:val="00D2581C"/>
    <w:rsid w:val="00D333A5"/>
    <w:rsid w:val="00D334B5"/>
    <w:rsid w:val="00D40ACA"/>
    <w:rsid w:val="00D40D63"/>
    <w:rsid w:val="00D4257A"/>
    <w:rsid w:val="00D434EF"/>
    <w:rsid w:val="00D43724"/>
    <w:rsid w:val="00D505DF"/>
    <w:rsid w:val="00D50E9C"/>
    <w:rsid w:val="00D54BC2"/>
    <w:rsid w:val="00D60409"/>
    <w:rsid w:val="00D62DBD"/>
    <w:rsid w:val="00D63CB6"/>
    <w:rsid w:val="00D66937"/>
    <w:rsid w:val="00D77C5E"/>
    <w:rsid w:val="00D868A6"/>
    <w:rsid w:val="00D91550"/>
    <w:rsid w:val="00D9405B"/>
    <w:rsid w:val="00DB6F2E"/>
    <w:rsid w:val="00DC449D"/>
    <w:rsid w:val="00DD7117"/>
    <w:rsid w:val="00DF3493"/>
    <w:rsid w:val="00DF4561"/>
    <w:rsid w:val="00E10009"/>
    <w:rsid w:val="00E2445A"/>
    <w:rsid w:val="00E4059E"/>
    <w:rsid w:val="00E53FB9"/>
    <w:rsid w:val="00E561E7"/>
    <w:rsid w:val="00E61E01"/>
    <w:rsid w:val="00E67A5C"/>
    <w:rsid w:val="00E70B10"/>
    <w:rsid w:val="00EA363F"/>
    <w:rsid w:val="00EB7F80"/>
    <w:rsid w:val="00EC76FC"/>
    <w:rsid w:val="00ED5370"/>
    <w:rsid w:val="00ED7A92"/>
    <w:rsid w:val="00EF21D6"/>
    <w:rsid w:val="00F02702"/>
    <w:rsid w:val="00F14A3D"/>
    <w:rsid w:val="00F229B5"/>
    <w:rsid w:val="00F23406"/>
    <w:rsid w:val="00F279BD"/>
    <w:rsid w:val="00F44CC8"/>
    <w:rsid w:val="00F92B9F"/>
    <w:rsid w:val="00FA30D5"/>
    <w:rsid w:val="00FB4D64"/>
    <w:rsid w:val="00FB59AE"/>
    <w:rsid w:val="00FC150B"/>
    <w:rsid w:val="00FD08A7"/>
    <w:rsid w:val="00FD46C6"/>
    <w:rsid w:val="00FE76A5"/>
    <w:rsid w:val="00FF1C8C"/>
    <w:rsid w:val="00FF445E"/>
    <w:rsid w:val="00FF563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1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01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1074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4C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BC80-780E-41F3-BFED-4951876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ЗамГлавы</cp:lastModifiedBy>
  <cp:revision>65</cp:revision>
  <cp:lastPrinted>2020-12-26T01:34:00Z</cp:lastPrinted>
  <dcterms:created xsi:type="dcterms:W3CDTF">2015-11-23T06:33:00Z</dcterms:created>
  <dcterms:modified xsi:type="dcterms:W3CDTF">2021-01-15T02:41:00Z</dcterms:modified>
</cp:coreProperties>
</file>